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32" w:rsidRPr="00E40D75" w:rsidRDefault="002D6C5A">
      <w:pPr>
        <w:pStyle w:val="PlainText"/>
        <w:ind w:left="12" w:hanging="12"/>
        <w:rPr>
          <w:rFonts w:ascii="Calibri" w:eastAsia="Trebuchet MS" w:hAnsi="Calibri" w:cs="Trebuchet MS"/>
          <w:sz w:val="24"/>
          <w:szCs w:val="24"/>
        </w:rPr>
      </w:pPr>
      <w:r>
        <w:rPr>
          <w:rFonts w:ascii="Calibri" w:hAnsi="Calibri"/>
          <w:sz w:val="24"/>
          <w:szCs w:val="24"/>
        </w:rPr>
        <w:t>(Section 4</w:t>
      </w:r>
      <w:r w:rsidR="008918D9" w:rsidRPr="00E40D75">
        <w:rPr>
          <w:rFonts w:ascii="Calibri" w:hAnsi="Calibri"/>
          <w:sz w:val="24"/>
          <w:szCs w:val="24"/>
        </w:rPr>
        <w:t xml:space="preserve"> of 5</w:t>
      </w:r>
      <w:r w:rsidR="00DE45BE" w:rsidRPr="00E40D75">
        <w:rPr>
          <w:rFonts w:ascii="Calibri" w:hAnsi="Calibri"/>
          <w:sz w:val="24"/>
          <w:szCs w:val="24"/>
        </w:rPr>
        <w:t>)</w:t>
      </w:r>
    </w:p>
    <w:p w:rsidR="00FD3032" w:rsidRPr="00E40D75" w:rsidRDefault="00FD3032">
      <w:pPr>
        <w:pStyle w:val="PlainText"/>
        <w:ind w:left="12" w:hanging="12"/>
        <w:rPr>
          <w:rFonts w:ascii="Calibri" w:eastAsia="Trebuchet MS" w:hAnsi="Calibri" w:cs="Trebuchet MS"/>
          <w:sz w:val="24"/>
          <w:szCs w:val="24"/>
        </w:rPr>
      </w:pPr>
    </w:p>
    <w:p w:rsidR="00FD3032" w:rsidRPr="00E40D75" w:rsidRDefault="00DE45BE">
      <w:pPr>
        <w:pStyle w:val="PlainText"/>
        <w:rPr>
          <w:rFonts w:ascii="Calibri" w:eastAsia="Trebuchet MS" w:hAnsi="Calibri" w:cs="Trebuchet MS"/>
          <w:sz w:val="32"/>
          <w:szCs w:val="32"/>
        </w:rPr>
      </w:pPr>
      <w:r w:rsidRPr="00E40D75">
        <w:rPr>
          <w:rFonts w:ascii="Calibri" w:hAnsi="Calibri"/>
          <w:sz w:val="32"/>
          <w:szCs w:val="32"/>
        </w:rPr>
        <w:t xml:space="preserve">What Students Will Learn to </w:t>
      </w:r>
      <w:proofErr w:type="gramStart"/>
      <w:r w:rsidRPr="00E40D75">
        <w:rPr>
          <w:rFonts w:ascii="Calibri" w:hAnsi="Calibri"/>
          <w:sz w:val="32"/>
          <w:szCs w:val="32"/>
        </w:rPr>
        <w:t>Do:</w:t>
      </w:r>
      <w:proofErr w:type="gramEnd"/>
      <w:r w:rsidRPr="00E40D75">
        <w:rPr>
          <w:rFonts w:ascii="Calibri" w:hAnsi="Calibri"/>
          <w:sz w:val="32"/>
          <w:szCs w:val="32"/>
        </w:rPr>
        <w:t xml:space="preserve">   </w:t>
      </w:r>
    </w:p>
    <w:p w:rsidR="00FD3032" w:rsidRDefault="00E40D75" w:rsidP="009377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entury-Book"/>
        </w:rPr>
      </w:pPr>
      <w:r w:rsidRPr="00E40D75">
        <w:rPr>
          <w:rFonts w:ascii="Calibri" w:hAnsi="Calibri" w:cs="Century-Book"/>
        </w:rPr>
        <w:t>This chapter will introduce you to the Navy Junior Reserve Officers</w:t>
      </w:r>
      <w:r w:rsidR="00937705">
        <w:rPr>
          <w:rFonts w:ascii="Calibri" w:hAnsi="Calibri" w:cs="Century-Book"/>
        </w:rPr>
        <w:t xml:space="preserve"> </w:t>
      </w:r>
      <w:r w:rsidRPr="00E40D75">
        <w:rPr>
          <w:rFonts w:ascii="Calibri" w:hAnsi="Calibri" w:cs="Century-Book"/>
        </w:rPr>
        <w:t>Training Corps—its background, mission, curriculum, and activities,</w:t>
      </w:r>
      <w:r w:rsidR="00937705">
        <w:rPr>
          <w:rFonts w:ascii="Calibri" w:hAnsi="Calibri" w:cs="Century-Book"/>
        </w:rPr>
        <w:t xml:space="preserve"> </w:t>
      </w:r>
      <w:r w:rsidRPr="00E40D75">
        <w:rPr>
          <w:rFonts w:ascii="Calibri" w:hAnsi="Calibri" w:cs="Century-Book"/>
        </w:rPr>
        <w:t>as well as its benefits to cadets.</w:t>
      </w:r>
    </w:p>
    <w:p w:rsidR="00E40D75" w:rsidRPr="00E40D75" w:rsidRDefault="00E40D75" w:rsidP="00E40D75">
      <w:pPr>
        <w:pStyle w:val="PlainText"/>
        <w:rPr>
          <w:rFonts w:ascii="Calibri" w:eastAsia="Trebuchet MS" w:hAnsi="Calibri" w:cs="Trebuchet MS"/>
          <w:sz w:val="24"/>
          <w:szCs w:val="24"/>
        </w:rPr>
      </w:pPr>
    </w:p>
    <w:p w:rsidR="00FD3032" w:rsidRPr="00E40D75" w:rsidRDefault="00DE45BE">
      <w:pPr>
        <w:pStyle w:val="PlainText"/>
        <w:rPr>
          <w:rFonts w:ascii="Calibri" w:eastAsia="Trebuchet MS" w:hAnsi="Calibri" w:cs="Trebuchet MS"/>
          <w:sz w:val="32"/>
          <w:szCs w:val="32"/>
        </w:rPr>
      </w:pPr>
      <w:r w:rsidRPr="00E40D75">
        <w:rPr>
          <w:rFonts w:ascii="Calibri" w:hAnsi="Calibri"/>
          <w:sz w:val="32"/>
          <w:szCs w:val="32"/>
        </w:rPr>
        <w:t xml:space="preserve">Skills and Knowledge to be </w:t>
      </w:r>
      <w:proofErr w:type="gramStart"/>
      <w:r w:rsidRPr="00E40D75">
        <w:rPr>
          <w:rFonts w:ascii="Calibri" w:hAnsi="Calibri"/>
          <w:sz w:val="32"/>
          <w:szCs w:val="32"/>
        </w:rPr>
        <w:t>Gained</w:t>
      </w:r>
      <w:proofErr w:type="gramEnd"/>
      <w:r w:rsidRPr="00E40D75">
        <w:rPr>
          <w:rFonts w:ascii="Calibri" w:hAnsi="Calibri"/>
          <w:sz w:val="32"/>
          <w:szCs w:val="32"/>
        </w:rPr>
        <w:t>:</w:t>
      </w:r>
    </w:p>
    <w:p w:rsidR="00FD3032" w:rsidRPr="00E40D75" w:rsidRDefault="00DE45BE">
      <w:pPr>
        <w:pStyle w:val="PlainText"/>
        <w:numPr>
          <w:ilvl w:val="1"/>
          <w:numId w:val="2"/>
        </w:numPr>
        <w:rPr>
          <w:rFonts w:ascii="Calibri" w:eastAsia="Trebuchet MS" w:hAnsi="Calibri" w:cs="Trebuchet MS"/>
          <w:sz w:val="24"/>
          <w:szCs w:val="24"/>
        </w:rPr>
      </w:pPr>
      <w:r w:rsidRPr="00E40D75">
        <w:rPr>
          <w:rFonts w:ascii="Calibri" w:hAnsi="Calibri"/>
          <w:sz w:val="24"/>
          <w:szCs w:val="24"/>
        </w:rPr>
        <w:t xml:space="preserve">Explain </w:t>
      </w:r>
      <w:r w:rsidR="00E40D75">
        <w:rPr>
          <w:rFonts w:ascii="Calibri" w:hAnsi="Calibri"/>
          <w:sz w:val="24"/>
          <w:szCs w:val="24"/>
        </w:rPr>
        <w:t>the history and background of the NJROTC</w:t>
      </w:r>
    </w:p>
    <w:p w:rsidR="00FD3032" w:rsidRPr="00A82811" w:rsidRDefault="00A82811" w:rsidP="00A82811">
      <w:pPr>
        <w:pStyle w:val="PlainText"/>
        <w:numPr>
          <w:ilvl w:val="1"/>
          <w:numId w:val="2"/>
        </w:numPr>
        <w:rPr>
          <w:rFonts w:ascii="Calibri" w:eastAsia="Trebuchet MS" w:hAnsi="Calibri" w:cs="Trebuchet MS"/>
          <w:sz w:val="24"/>
          <w:szCs w:val="24"/>
        </w:rPr>
      </w:pPr>
      <w:r>
        <w:rPr>
          <w:rFonts w:ascii="Calibri" w:hAnsi="Calibri"/>
          <w:noProof/>
          <w:sz w:val="24"/>
          <w:szCs w:val="24"/>
        </w:rPr>
        <w:drawing>
          <wp:anchor distT="0" distB="0" distL="114300" distR="114300" simplePos="0" relativeHeight="251668480" behindDoc="1" locked="0" layoutInCell="1" allowOverlap="1" wp14:anchorId="22DADDDD" wp14:editId="417E1E82">
            <wp:simplePos x="0" y="0"/>
            <wp:positionH relativeFrom="column">
              <wp:posOffset>74930</wp:posOffset>
            </wp:positionH>
            <wp:positionV relativeFrom="paragraph">
              <wp:posOffset>573405</wp:posOffset>
            </wp:positionV>
            <wp:extent cx="6859270" cy="4215130"/>
            <wp:effectExtent l="0" t="0" r="0" b="0"/>
            <wp:wrapThrough wrapText="bothSides">
              <wp:wrapPolygon edited="0">
                <wp:start x="0" y="0"/>
                <wp:lineTo x="0" y="21476"/>
                <wp:lineTo x="21536" y="21476"/>
                <wp:lineTo x="215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U1C1S4 Flow Chart.JPG"/>
                    <pic:cNvPicPr/>
                  </pic:nvPicPr>
                  <pic:blipFill>
                    <a:blip r:embed="rId8">
                      <a:extLst>
                        <a:ext uri="{28A0092B-C50C-407E-A947-70E740481C1C}">
                          <a14:useLocalDpi xmlns:a14="http://schemas.microsoft.com/office/drawing/2010/main" val="0"/>
                        </a:ext>
                      </a:extLst>
                    </a:blip>
                    <a:stretch>
                      <a:fillRect/>
                    </a:stretch>
                  </pic:blipFill>
                  <pic:spPr>
                    <a:xfrm>
                      <a:off x="0" y="0"/>
                      <a:ext cx="6859270" cy="4215130"/>
                    </a:xfrm>
                    <a:prstGeom prst="rect">
                      <a:avLst/>
                    </a:prstGeom>
                  </pic:spPr>
                </pic:pic>
              </a:graphicData>
            </a:graphic>
            <wp14:sizeRelV relativeFrom="margin">
              <wp14:pctHeight>0</wp14:pctHeight>
            </wp14:sizeRelV>
          </wp:anchor>
        </w:drawing>
      </w:r>
      <w:r w:rsidRPr="00E40D75">
        <w:rPr>
          <w:rFonts w:ascii="Calibri" w:hAnsi="Calibri"/>
          <w:noProof/>
        </w:rPr>
        <mc:AlternateContent>
          <mc:Choice Requires="wps">
            <w:drawing>
              <wp:anchor distT="152400" distB="152400" distL="152400" distR="152400" simplePos="0" relativeHeight="251667456" behindDoc="0" locked="0" layoutInCell="1" allowOverlap="1" wp14:anchorId="5FF4DECA" wp14:editId="5013CE36">
                <wp:simplePos x="0" y="0"/>
                <wp:positionH relativeFrom="page">
                  <wp:posOffset>228600</wp:posOffset>
                </wp:positionH>
                <wp:positionV relativeFrom="page">
                  <wp:posOffset>2847975</wp:posOffset>
                </wp:positionV>
                <wp:extent cx="7339965" cy="4524375"/>
                <wp:effectExtent l="0" t="0" r="13335" b="28575"/>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7339965" cy="4524375"/>
                        </a:xfrm>
                        <a:prstGeom prst="rect">
                          <a:avLst/>
                        </a:prstGeom>
                        <a:noFill/>
                        <a:ln w="12700" cap="flat">
                          <a:solidFill>
                            <a:srgbClr val="53585F">
                              <a:alpha val="71000"/>
                            </a:srgbClr>
                          </a:solidFill>
                          <a:prstDash val="solid"/>
                          <a:miter lim="400000"/>
                        </a:ln>
                        <a:effectLst/>
                      </wps:spPr>
                      <wps:bodyPr/>
                    </wps:wsp>
                  </a:graphicData>
                </a:graphic>
                <wp14:sizeRelV relativeFrom="margin">
                  <wp14:pctHeight>0</wp14:pctHeight>
                </wp14:sizeRelV>
              </wp:anchor>
            </w:drawing>
          </mc:Choice>
          <mc:Fallback>
            <w:pict>
              <v:rect w14:anchorId="01EFF056" id="officeArt object" o:spid="_x0000_s1026" style="position:absolute;margin-left:18pt;margin-top:224.25pt;width:577.95pt;height:356.25pt;z-index:25166745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" filled="f" strokecolor="#53585f" strokeweight="1pt">
                <v:stroke opacity="46517f" miterlimit="4"/>
                <w10:wrap type="topAndBottom" anchorx="page" anchory="page"/>
              </v:rect>
            </w:pict>
          </mc:Fallback>
        </mc:AlternateContent>
      </w:r>
      <w:r w:rsidR="00E40D75">
        <w:rPr>
          <w:rFonts w:ascii="Calibri" w:hAnsi="Calibri"/>
          <w:sz w:val="24"/>
          <w:szCs w:val="24"/>
        </w:rPr>
        <w:t>Describe the NJROTC’s mission, goals, and policies</w:t>
      </w:r>
    </w:p>
    <w:p w:rsidR="00FD3032" w:rsidRPr="00E40D75" w:rsidRDefault="00DE45BE">
      <w:pPr>
        <w:pStyle w:val="Body"/>
        <w:jc w:val="both"/>
        <w:rPr>
          <w:rFonts w:eastAsia="Trebuchet MS Bold" w:cs="Trebuchet MS Bold"/>
          <w:sz w:val="28"/>
          <w:szCs w:val="28"/>
        </w:rPr>
      </w:pPr>
      <w:r w:rsidRPr="00E40D75">
        <w:rPr>
          <w:sz w:val="28"/>
          <w:szCs w:val="28"/>
        </w:rPr>
        <w:t>Outline of Instruction:</w:t>
      </w:r>
    </w:p>
    <w:p w:rsidR="00F828DC" w:rsidRPr="003F2C5E" w:rsidRDefault="00F828DC" w:rsidP="00F828D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sz w:val="24"/>
          <w:szCs w:val="24"/>
        </w:rPr>
      </w:pPr>
      <w:r w:rsidRPr="003F2C5E">
        <w:rPr>
          <w:sz w:val="24"/>
          <w:szCs w:val="24"/>
        </w:rPr>
        <w:t>Preparation</w:t>
      </w:r>
    </w:p>
    <w:p w:rsidR="00F828DC" w:rsidRPr="00E7619B" w:rsidRDefault="00F828DC" w:rsidP="00F828DC">
      <w:pPr>
        <w:pStyle w:val="ListParagraph"/>
        <w:numPr>
          <w:ilvl w:val="6"/>
          <w:numId w:val="12"/>
        </w:numPr>
        <w:spacing w:after="0"/>
        <w:ind w:left="1260" w:right="-450" w:hanging="180"/>
        <w:rPr>
          <w:rFonts w:ascii="Calibri" w:eastAsia="Trebuchet MS Bold" w:hAnsi="Calibri" w:cs="Trebuchet MS Bold"/>
          <w:position w:val="-2"/>
        </w:rPr>
      </w:pPr>
      <w:r>
        <w:rPr>
          <w:rFonts w:ascii="Calibri" w:hAnsi="Calibri"/>
          <w:sz w:val="24"/>
          <w:szCs w:val="24"/>
        </w:rPr>
        <w:t xml:space="preserve">Log in to TPC. </w:t>
      </w:r>
    </w:p>
    <w:p w:rsidR="00F828DC" w:rsidRPr="007F11EF" w:rsidRDefault="00F828DC" w:rsidP="00F828DC">
      <w:pPr>
        <w:pStyle w:val="ListParagraph"/>
        <w:numPr>
          <w:ilvl w:val="6"/>
          <w:numId w:val="12"/>
        </w:numPr>
        <w:spacing w:after="0" w:line="240" w:lineRule="auto"/>
        <w:ind w:left="1260" w:right="-450" w:hanging="180"/>
        <w:rPr>
          <w:rFonts w:ascii="Calibri" w:eastAsia="Trebuchet MS Bold" w:hAnsi="Calibri" w:cs="Trebuchet MS Bold"/>
          <w:position w:val="-2"/>
        </w:rPr>
      </w:pPr>
      <w:r>
        <w:rPr>
          <w:rFonts w:ascii="Calibri" w:hAnsi="Calibri"/>
          <w:sz w:val="24"/>
          <w:szCs w:val="24"/>
        </w:rPr>
        <w:t>E</w:t>
      </w:r>
      <w:r w:rsidRPr="007828B8">
        <w:rPr>
          <w:rFonts w:ascii="Calibri" w:hAnsi="Calibri"/>
          <w:sz w:val="24"/>
          <w:szCs w:val="24"/>
        </w:rPr>
        <w:t>xpand</w:t>
      </w:r>
      <w:r>
        <w:rPr>
          <w:rFonts w:ascii="Calibri" w:hAnsi="Calibri"/>
          <w:sz w:val="24"/>
          <w:szCs w:val="24"/>
        </w:rPr>
        <w:t xml:space="preserve"> the folders in the Content Window</w:t>
      </w:r>
      <w:r w:rsidR="00CF6A34">
        <w:rPr>
          <w:rFonts w:ascii="Calibri" w:hAnsi="Calibri"/>
          <w:sz w:val="24"/>
          <w:szCs w:val="24"/>
        </w:rPr>
        <w:t xml:space="preserve"> until you see </w:t>
      </w:r>
      <w:r w:rsidR="00CF6A34">
        <w:rPr>
          <w:rFonts w:ascii="Calibri" w:hAnsi="Calibri"/>
          <w:b/>
          <w:sz w:val="24"/>
          <w:szCs w:val="24"/>
          <w:u w:val="single"/>
        </w:rPr>
        <w:t>NS1, U</w:t>
      </w:r>
      <w:r w:rsidRPr="007F11EF">
        <w:rPr>
          <w:rFonts w:ascii="Calibri" w:hAnsi="Calibri"/>
          <w:b/>
          <w:sz w:val="24"/>
          <w:szCs w:val="24"/>
          <w:u w:val="single"/>
        </w:rPr>
        <w:t xml:space="preserve">1, C1, </w:t>
      </w:r>
      <w:proofErr w:type="gramStart"/>
      <w:r w:rsidRPr="007F11EF">
        <w:rPr>
          <w:rFonts w:ascii="Calibri" w:hAnsi="Calibri"/>
          <w:b/>
          <w:sz w:val="24"/>
          <w:szCs w:val="24"/>
          <w:u w:val="single"/>
        </w:rPr>
        <w:t>S</w:t>
      </w:r>
      <w:r>
        <w:rPr>
          <w:rFonts w:ascii="Calibri" w:hAnsi="Calibri"/>
          <w:b/>
          <w:sz w:val="24"/>
          <w:szCs w:val="24"/>
          <w:u w:val="single"/>
        </w:rPr>
        <w:t>4</w:t>
      </w:r>
      <w:proofErr w:type="gramEnd"/>
      <w:r w:rsidRPr="007F11EF">
        <w:rPr>
          <w:rFonts w:ascii="Calibri" w:hAnsi="Calibri"/>
          <w:sz w:val="24"/>
          <w:szCs w:val="24"/>
        </w:rPr>
        <w:t xml:space="preserve">.  </w:t>
      </w:r>
    </w:p>
    <w:p w:rsidR="00F828DC" w:rsidRPr="007F11EF" w:rsidRDefault="00F828DC" w:rsidP="00F828DC">
      <w:pPr>
        <w:tabs>
          <w:tab w:val="num" w:pos="1260"/>
        </w:tabs>
        <w:ind w:left="1260" w:right="-450"/>
        <w:rPr>
          <w:rFonts w:ascii="Calibri" w:hAnsi="Calibri"/>
        </w:rPr>
      </w:pPr>
      <w:r w:rsidRPr="007F11EF">
        <w:rPr>
          <w:rFonts w:ascii="Calibri" w:hAnsi="Calibri"/>
        </w:rPr>
        <w:t>Highlight the</w:t>
      </w:r>
      <w:r w:rsidRPr="007F11EF">
        <w:rPr>
          <w:rFonts w:ascii="Calibri" w:hAnsi="Calibri"/>
          <w:b/>
        </w:rPr>
        <w:t xml:space="preserve"> </w:t>
      </w:r>
      <w:r w:rsidRPr="007F11EF">
        <w:rPr>
          <w:rFonts w:ascii="Calibri" w:hAnsi="Calibri"/>
        </w:rPr>
        <w:t>PPT - NS1-U1C1S</w:t>
      </w:r>
      <w:r>
        <w:rPr>
          <w:rFonts w:ascii="Calibri" w:hAnsi="Calibri"/>
        </w:rPr>
        <w:t>4</w:t>
      </w:r>
      <w:r w:rsidR="00CF6A34">
        <w:rPr>
          <w:rFonts w:ascii="Calibri" w:hAnsi="Calibri"/>
        </w:rPr>
        <w:t xml:space="preserve"> – </w:t>
      </w:r>
      <w:r w:rsidRPr="007F11EF">
        <w:rPr>
          <w:rFonts w:ascii="Calibri" w:hAnsi="Calibri"/>
        </w:rPr>
        <w:t xml:space="preserve">NJROTC </w:t>
      </w:r>
      <w:r w:rsidR="00CF6A34">
        <w:rPr>
          <w:rFonts w:ascii="Calibri" w:hAnsi="Calibri"/>
        </w:rPr>
        <w:t>Unit Activities</w:t>
      </w:r>
    </w:p>
    <w:p w:rsidR="00F828DC" w:rsidRPr="007F11EF" w:rsidRDefault="00F828DC" w:rsidP="00F828DC">
      <w:pPr>
        <w:tabs>
          <w:tab w:val="num" w:pos="1260"/>
        </w:tabs>
        <w:ind w:left="1260" w:right="-450"/>
        <w:rPr>
          <w:rFonts w:ascii="Calibri" w:hAnsi="Calibri"/>
        </w:rPr>
      </w:pPr>
      <w:r w:rsidRPr="007F11EF">
        <w:rPr>
          <w:rFonts w:ascii="Calibri" w:hAnsi="Calibri"/>
        </w:rPr>
        <w:t>Click on PowerPoint Polling to open PPT and start slide show</w:t>
      </w:r>
    </w:p>
    <w:p w:rsidR="00F828DC" w:rsidRPr="00AA7A50" w:rsidRDefault="00F828DC" w:rsidP="00F828DC">
      <w:pPr>
        <w:tabs>
          <w:tab w:val="num" w:pos="1260"/>
        </w:tabs>
        <w:ind w:left="1080" w:right="-450"/>
        <w:rPr>
          <w:rFonts w:ascii="Calibri" w:eastAsia="Trebuchet MS Bold" w:hAnsi="Calibri" w:cs="Trebuchet MS Bold"/>
          <w:position w:val="-2"/>
        </w:rPr>
      </w:pPr>
    </w:p>
    <w:p w:rsidR="00F828DC" w:rsidRPr="00F828DC" w:rsidRDefault="00F828DC" w:rsidP="00F828DC">
      <w:pPr>
        <w:pStyle w:val="ListParagraph"/>
        <w:numPr>
          <w:ilvl w:val="6"/>
          <w:numId w:val="12"/>
        </w:numPr>
        <w:spacing w:after="0"/>
        <w:ind w:left="1260" w:right="-450" w:hanging="180"/>
        <w:rPr>
          <w:rFonts w:ascii="Calibri" w:eastAsia="Trebuchet MS Bold" w:hAnsi="Calibri" w:cs="Trebuchet MS Bold"/>
          <w:position w:val="-2"/>
        </w:rPr>
      </w:pPr>
      <w:r w:rsidRPr="007828B8">
        <w:rPr>
          <w:rFonts w:ascii="Calibri" w:hAnsi="Calibri"/>
          <w:sz w:val="24"/>
          <w:szCs w:val="24"/>
        </w:rPr>
        <w:t>Ensure that every student has a functional response pad and a textbook.</w:t>
      </w:r>
    </w:p>
    <w:p w:rsidR="00F828DC" w:rsidRPr="00F828DC" w:rsidRDefault="00F828DC" w:rsidP="00F828DC">
      <w:pPr>
        <w:ind w:right="-450"/>
        <w:rPr>
          <w:rFonts w:ascii="Calibri" w:eastAsia="Trebuchet MS Bold" w:hAnsi="Calibri" w:cs="Trebuchet MS Bold"/>
          <w:position w:val="-2"/>
        </w:rPr>
      </w:pPr>
    </w:p>
    <w:p w:rsidR="00FD3032" w:rsidRPr="00E40D75" w:rsidRDefault="00DE45BE" w:rsidP="00F828DC">
      <w:pPr>
        <w:pStyle w:val="Body"/>
        <w:jc w:val="both"/>
        <w:rPr>
          <w:rFonts w:eastAsia="Trebuchet MS Bold" w:cs="Trebuchet MS Bold"/>
          <w:sz w:val="24"/>
          <w:szCs w:val="24"/>
        </w:rPr>
      </w:pPr>
      <w:r w:rsidRPr="00E40D75">
        <w:rPr>
          <w:sz w:val="24"/>
          <w:szCs w:val="24"/>
        </w:rPr>
        <w:lastRenderedPageBreak/>
        <w:t>II.</w:t>
      </w:r>
      <w:r w:rsidRPr="00E40D75">
        <w:rPr>
          <w:sz w:val="24"/>
          <w:szCs w:val="24"/>
        </w:rPr>
        <w:tab/>
        <w:t>Instructional Flow:</w:t>
      </w:r>
    </w:p>
    <w:tbl>
      <w:tblPr>
        <w:tblW w:w="103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6"/>
        <w:gridCol w:w="7225"/>
        <w:gridCol w:w="1290"/>
      </w:tblGrid>
      <w:tr w:rsidR="00FD3032" w:rsidRPr="00E40D75" w:rsidTr="00160988">
        <w:trPr>
          <w:trHeight w:val="632"/>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A82811" w:rsidRDefault="00DE45BE" w:rsidP="00A82811">
            <w:pPr>
              <w:pStyle w:val="Body"/>
              <w:jc w:val="center"/>
              <w:rPr>
                <w:b/>
              </w:rPr>
            </w:pPr>
            <w:r w:rsidRPr="00A82811">
              <w:rPr>
                <w:b/>
                <w:u w:val="single"/>
              </w:rPr>
              <w:t>Flow Item</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A82811" w:rsidRDefault="00DE45BE" w:rsidP="00A82811">
            <w:pPr>
              <w:pStyle w:val="Body"/>
              <w:spacing w:after="0" w:line="240" w:lineRule="auto"/>
              <w:jc w:val="center"/>
              <w:rPr>
                <w:b/>
              </w:rPr>
            </w:pPr>
            <w:r w:rsidRPr="00A82811">
              <w:rPr>
                <w:b/>
                <w:u w:val="single"/>
              </w:rPr>
              <w:t>Textbook Content / Student Engagement and Assessment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A82811" w:rsidRDefault="00DE45BE" w:rsidP="00A82811">
            <w:pPr>
              <w:pStyle w:val="Body"/>
              <w:spacing w:after="0" w:line="240" w:lineRule="auto"/>
              <w:jc w:val="center"/>
              <w:rPr>
                <w:b/>
              </w:rPr>
            </w:pPr>
            <w:r w:rsidRPr="00A82811">
              <w:rPr>
                <w:b/>
                <w:bCs/>
                <w:u w:val="single"/>
              </w:rPr>
              <w:t>Slides</w:t>
            </w:r>
          </w:p>
        </w:tc>
      </w:tr>
      <w:tr w:rsidR="00FD3032" w:rsidRPr="00E40D75" w:rsidTr="00160988">
        <w:trPr>
          <w:trHeight w:val="243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D3032" w:rsidRPr="0013254E" w:rsidRDefault="0013254E">
            <w:pPr>
              <w:pStyle w:val="Body"/>
              <w:spacing w:after="0" w:line="240" w:lineRule="auto"/>
              <w:rPr>
                <w:b/>
              </w:rPr>
            </w:pPr>
            <w:r w:rsidRPr="0013254E">
              <w:rPr>
                <w:b/>
                <w:sz w:val="20"/>
                <w:szCs w:val="20"/>
              </w:rPr>
              <w:t>Establish contact and readiness; provide lesson overview and objectives review</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pPr>
              <w:pStyle w:val="Body"/>
              <w:spacing w:after="0" w:line="240" w:lineRule="auto"/>
              <w:rPr>
                <w:rFonts w:eastAsia="Trebuchet MS" w:cs="Trebuchet MS"/>
                <w:sz w:val="20"/>
                <w:szCs w:val="20"/>
              </w:rPr>
            </w:pPr>
            <w:r w:rsidRPr="00E40D75">
              <w:rPr>
                <w:sz w:val="20"/>
                <w:szCs w:val="20"/>
              </w:rPr>
              <w:t>Motivate students by relating real or imaginary events to help them see what the lesson will involve.  Explain how this lesson ties in with other lessons.</w:t>
            </w:r>
          </w:p>
          <w:p w:rsidR="00FD3032" w:rsidRPr="00E40D75" w:rsidRDefault="00FD3032">
            <w:pPr>
              <w:pStyle w:val="Body"/>
              <w:spacing w:after="0" w:line="240" w:lineRule="auto"/>
              <w:rPr>
                <w:rFonts w:eastAsia="Trebuchet MS" w:cs="Trebuchet MS"/>
                <w:sz w:val="20"/>
                <w:szCs w:val="20"/>
              </w:rPr>
            </w:pPr>
          </w:p>
          <w:p w:rsidR="00FD3032" w:rsidRPr="00E40D75" w:rsidRDefault="00DE45BE">
            <w:pPr>
              <w:pStyle w:val="Body"/>
              <w:spacing w:after="0" w:line="240" w:lineRule="auto"/>
              <w:rPr>
                <w:rFonts w:eastAsia="Trebuchet MS" w:cs="Trebuchet MS"/>
                <w:sz w:val="20"/>
                <w:szCs w:val="20"/>
              </w:rPr>
            </w:pPr>
            <w:r w:rsidRPr="00E40D75">
              <w:rPr>
                <w:sz w:val="20"/>
                <w:szCs w:val="20"/>
              </w:rPr>
              <w:t xml:space="preserve">In this lesson, </w:t>
            </w:r>
            <w:r w:rsidR="0013254E">
              <w:rPr>
                <w:sz w:val="20"/>
                <w:szCs w:val="20"/>
              </w:rPr>
              <w:t>students</w:t>
            </w:r>
            <w:r w:rsidR="007C1551">
              <w:rPr>
                <w:sz w:val="20"/>
                <w:szCs w:val="20"/>
              </w:rPr>
              <w:t xml:space="preserve"> will learn about the NJROTC program. </w:t>
            </w:r>
            <w:r w:rsidR="0013254E">
              <w:rPr>
                <w:sz w:val="20"/>
                <w:szCs w:val="20"/>
              </w:rPr>
              <w:t xml:space="preserve">In addition they will: </w:t>
            </w:r>
          </w:p>
          <w:p w:rsidR="00FD3032" w:rsidRPr="00E40D75" w:rsidRDefault="00DE45BE">
            <w:pPr>
              <w:pStyle w:val="Body"/>
              <w:spacing w:after="0" w:line="240" w:lineRule="auto"/>
              <w:ind w:left="720"/>
              <w:rPr>
                <w:rFonts w:eastAsia="Trebuchet MS" w:cs="Trebuchet MS"/>
                <w:sz w:val="20"/>
                <w:szCs w:val="20"/>
              </w:rPr>
            </w:pPr>
            <w:r w:rsidRPr="00E40D75">
              <w:rPr>
                <w:sz w:val="20"/>
                <w:szCs w:val="20"/>
              </w:rPr>
              <w:t>1.</w:t>
            </w:r>
            <w:r w:rsidRPr="00E40D75">
              <w:rPr>
                <w:sz w:val="20"/>
                <w:szCs w:val="20"/>
              </w:rPr>
              <w:tab/>
            </w:r>
            <w:r w:rsidR="0013254E">
              <w:rPr>
                <w:sz w:val="20"/>
                <w:szCs w:val="20"/>
              </w:rPr>
              <w:t>Be able to state the program’s mission, goals, and policies.</w:t>
            </w:r>
          </w:p>
          <w:p w:rsidR="00FD3032" w:rsidRPr="00E40D75" w:rsidRDefault="00DE45BE" w:rsidP="00E32E13">
            <w:pPr>
              <w:pStyle w:val="Body"/>
              <w:spacing w:after="0" w:line="240" w:lineRule="auto"/>
              <w:ind w:left="1446" w:hanging="726"/>
              <w:rPr>
                <w:rFonts w:eastAsia="Trebuchet MS" w:cs="Trebuchet MS"/>
                <w:sz w:val="20"/>
                <w:szCs w:val="20"/>
              </w:rPr>
            </w:pPr>
            <w:r w:rsidRPr="00E40D75">
              <w:rPr>
                <w:sz w:val="20"/>
                <w:szCs w:val="20"/>
              </w:rPr>
              <w:t>2.</w:t>
            </w:r>
            <w:r w:rsidRPr="00E40D75">
              <w:rPr>
                <w:sz w:val="20"/>
                <w:szCs w:val="20"/>
              </w:rPr>
              <w:tab/>
            </w:r>
            <w:r w:rsidR="0013254E">
              <w:rPr>
                <w:sz w:val="20"/>
                <w:szCs w:val="20"/>
              </w:rPr>
              <w:t xml:space="preserve">Learn that the Navy Core Values- honor, courage, and commitment- are important parts of the NJROTC program, what they mean and how they are exemplified. </w:t>
            </w:r>
          </w:p>
          <w:p w:rsidR="00FD3032" w:rsidRPr="00E40D75" w:rsidRDefault="00DE45BE">
            <w:pPr>
              <w:pStyle w:val="Body"/>
              <w:spacing w:after="0" w:line="240" w:lineRule="auto"/>
              <w:ind w:left="720"/>
              <w:rPr>
                <w:rFonts w:eastAsia="Trebuchet MS" w:cs="Trebuchet MS"/>
                <w:sz w:val="20"/>
                <w:szCs w:val="20"/>
              </w:rPr>
            </w:pPr>
            <w:r w:rsidRPr="00E40D75">
              <w:rPr>
                <w:sz w:val="20"/>
                <w:szCs w:val="20"/>
              </w:rPr>
              <w:t>3.</w:t>
            </w:r>
            <w:r w:rsidRPr="00E40D75">
              <w:rPr>
                <w:sz w:val="20"/>
                <w:szCs w:val="20"/>
              </w:rPr>
              <w:tab/>
            </w:r>
            <w:r w:rsidR="0013254E">
              <w:rPr>
                <w:sz w:val="20"/>
                <w:szCs w:val="20"/>
              </w:rPr>
              <w:t>Learn what the Naval Science curriculum is all about</w:t>
            </w:r>
          </w:p>
          <w:p w:rsidR="00FD3032" w:rsidRPr="00E40D75" w:rsidRDefault="00DE45BE">
            <w:pPr>
              <w:pStyle w:val="Body"/>
              <w:spacing w:after="0" w:line="240" w:lineRule="auto"/>
              <w:ind w:left="720"/>
              <w:rPr>
                <w:rFonts w:eastAsia="Trebuchet MS" w:cs="Trebuchet MS"/>
                <w:sz w:val="20"/>
                <w:szCs w:val="20"/>
              </w:rPr>
            </w:pPr>
            <w:r w:rsidRPr="00E40D75">
              <w:rPr>
                <w:sz w:val="20"/>
                <w:szCs w:val="20"/>
              </w:rPr>
              <w:t>4.</w:t>
            </w:r>
            <w:r w:rsidRPr="00E40D75">
              <w:rPr>
                <w:sz w:val="20"/>
                <w:szCs w:val="20"/>
              </w:rPr>
              <w:tab/>
            </w:r>
            <w:r w:rsidR="0013254E">
              <w:rPr>
                <w:sz w:val="20"/>
                <w:szCs w:val="20"/>
              </w:rPr>
              <w:t>Learn the various activities in which NJROTC units participate.</w:t>
            </w:r>
          </w:p>
          <w:p w:rsidR="00FD3032" w:rsidRPr="00E40D75" w:rsidRDefault="00DE45BE" w:rsidP="0013254E">
            <w:pPr>
              <w:pStyle w:val="Body"/>
              <w:spacing w:after="0" w:line="240" w:lineRule="auto"/>
              <w:ind w:left="720"/>
            </w:pPr>
            <w:r w:rsidRPr="00E40D75">
              <w:rPr>
                <w:sz w:val="20"/>
                <w:szCs w:val="20"/>
              </w:rPr>
              <w:t>5.</w:t>
            </w:r>
            <w:r w:rsidRPr="00E40D75">
              <w:rPr>
                <w:sz w:val="20"/>
                <w:szCs w:val="20"/>
              </w:rPr>
              <w:tab/>
            </w:r>
            <w:r w:rsidR="0013254E">
              <w:rPr>
                <w:sz w:val="20"/>
                <w:szCs w:val="20"/>
              </w:rPr>
              <w:t>Learn the benefits of belonging to the NJROTC</w:t>
            </w:r>
            <w:r w:rsidRPr="00E40D75">
              <w:rPr>
                <w:sz w:val="20"/>
                <w:szCs w:val="20"/>
              </w:rPr>
              <w:tab/>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pPr>
              <w:pStyle w:val="Body"/>
              <w:spacing w:after="0" w:line="240" w:lineRule="auto"/>
              <w:jc w:val="both"/>
              <w:rPr>
                <w:rFonts w:eastAsia="Helvetica" w:cs="Helvetica"/>
                <w:b/>
                <w:bCs/>
                <w:sz w:val="20"/>
                <w:szCs w:val="20"/>
              </w:rPr>
            </w:pPr>
            <w:r w:rsidRPr="00E40D75">
              <w:rPr>
                <w:b/>
                <w:bCs/>
                <w:sz w:val="20"/>
                <w:szCs w:val="20"/>
              </w:rPr>
              <w:t>1-3</w:t>
            </w:r>
          </w:p>
          <w:p w:rsidR="00FD3032" w:rsidRPr="00E40D75" w:rsidRDefault="00FD3032">
            <w:pPr>
              <w:pStyle w:val="Body"/>
              <w:spacing w:after="0" w:line="240" w:lineRule="auto"/>
              <w:jc w:val="both"/>
              <w:rPr>
                <w:rFonts w:eastAsia="Helvetica" w:cs="Helvetica"/>
                <w:b/>
                <w:bCs/>
                <w:sz w:val="20"/>
                <w:szCs w:val="20"/>
              </w:rPr>
            </w:pPr>
          </w:p>
          <w:p w:rsidR="00FD3032" w:rsidRPr="00E40D75" w:rsidRDefault="00FD3032">
            <w:pPr>
              <w:pStyle w:val="Body"/>
              <w:spacing w:after="0" w:line="240" w:lineRule="auto"/>
              <w:jc w:val="both"/>
            </w:pPr>
          </w:p>
        </w:tc>
      </w:tr>
      <w:tr w:rsidR="00F828DC" w:rsidRPr="00E40D75" w:rsidTr="00160988">
        <w:trPr>
          <w:trHeight w:val="230"/>
        </w:trPr>
        <w:tc>
          <w:tcPr>
            <w:tcW w:w="18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828DC" w:rsidRPr="00662E27" w:rsidRDefault="00F828DC" w:rsidP="00F828DC">
            <w:pPr>
              <w:rPr>
                <w:rFonts w:ascii="Calibri" w:eastAsia="Calibri" w:hAnsi="Calibri" w:cs="Calibri"/>
                <w:b/>
                <w:bCs/>
                <w:color w:val="000000"/>
                <w:sz w:val="20"/>
                <w:szCs w:val="20"/>
                <w:u w:color="000000"/>
              </w:rPr>
            </w:pPr>
            <w:r w:rsidRPr="00662E27">
              <w:rPr>
                <w:rFonts w:ascii="Calibri" w:eastAsia="Calibri" w:hAnsi="Calibri" w:cs="Calibri"/>
                <w:b/>
                <w:bCs/>
                <w:color w:val="000000"/>
                <w:sz w:val="20"/>
                <w:szCs w:val="20"/>
                <w:u w:color="000000"/>
              </w:rPr>
              <w:t>Key term questions Slide index</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8DC" w:rsidRPr="00662E27" w:rsidRDefault="00F828DC" w:rsidP="00F828DC">
            <w:pPr>
              <w:jc w:val="both"/>
              <w:rPr>
                <w:rFonts w:ascii="Calibri" w:eastAsia="Calibri" w:hAnsi="Calibri" w:cs="Calibri"/>
                <w:color w:val="000000"/>
                <w:sz w:val="20"/>
                <w:szCs w:val="20"/>
                <w:u w:color="000000"/>
              </w:rPr>
            </w:pPr>
            <w:r w:rsidRPr="00662E27">
              <w:rPr>
                <w:rFonts w:ascii="Calibri" w:eastAsia="Calibri" w:hAnsi="Calibri" w:cs="Calibri"/>
                <w:color w:val="000000"/>
                <w:sz w:val="20"/>
                <w:szCs w:val="20"/>
                <w:u w:color="000000"/>
              </w:rPr>
              <w:t>Index Slide allows you to jump to any key term polling question. Clicking on the house icon at the bottom of any of the key term slides will bring you back to this index slide.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8DC" w:rsidRPr="00662E27" w:rsidRDefault="00F828DC" w:rsidP="00F828DC">
            <w:pPr>
              <w:jc w:val="both"/>
              <w:rPr>
                <w:rFonts w:ascii="Calibri" w:eastAsia="Calibri" w:hAnsi="Calibri" w:cs="Calibri"/>
                <w:b/>
                <w:bCs/>
                <w:color w:val="000000"/>
                <w:sz w:val="20"/>
                <w:szCs w:val="20"/>
                <w:u w:color="000000"/>
              </w:rPr>
            </w:pPr>
            <w:r w:rsidRPr="00662E27">
              <w:rPr>
                <w:rFonts w:ascii="Calibri" w:eastAsia="Calibri" w:hAnsi="Calibri" w:cs="Calibri"/>
                <w:b/>
                <w:bCs/>
                <w:color w:val="000000"/>
                <w:sz w:val="20"/>
                <w:szCs w:val="20"/>
                <w:u w:color="000000"/>
              </w:rPr>
              <w:t>4</w:t>
            </w:r>
          </w:p>
        </w:tc>
      </w:tr>
      <w:tr w:rsidR="00F828DC" w:rsidRPr="00E40D75" w:rsidTr="00F979DF">
        <w:trPr>
          <w:trHeight w:val="230"/>
        </w:trPr>
        <w:tc>
          <w:tcPr>
            <w:tcW w:w="18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828DC" w:rsidRPr="00662E27" w:rsidRDefault="00F828DC" w:rsidP="00F828DC">
            <w:pPr>
              <w:rPr>
                <w:rFonts w:ascii="Calibri" w:eastAsia="Calibri" w:hAnsi="Calibri" w:cs="Calibri"/>
                <w:b/>
                <w:bCs/>
                <w:color w:val="000000"/>
                <w:sz w:val="20"/>
                <w:szCs w:val="20"/>
                <w:u w:color="000000"/>
              </w:rPr>
            </w:pPr>
            <w:r w:rsidRPr="00BA28F5">
              <w:rPr>
                <w:rFonts w:ascii="Calibri" w:eastAsia="Calibri" w:hAnsi="Calibri" w:cs="Calibri"/>
                <w:b/>
                <w:bCs/>
                <w:color w:val="000000"/>
                <w:sz w:val="20"/>
                <w:szCs w:val="20"/>
                <w:u w:color="000000"/>
              </w:rPr>
              <w:t>Team Assignment (Hidden)</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8DC" w:rsidRPr="00662E27" w:rsidRDefault="00F828DC" w:rsidP="00F828DC">
            <w:pPr>
              <w:jc w:val="both"/>
              <w:rPr>
                <w:rFonts w:ascii="Calibri" w:eastAsia="Calibri" w:hAnsi="Calibri" w:cs="Calibri"/>
                <w:color w:val="000000"/>
                <w:sz w:val="20"/>
                <w:szCs w:val="20"/>
                <w:u w:color="000000"/>
              </w:rPr>
            </w:pPr>
            <w:r w:rsidRPr="00662E27">
              <w:rPr>
                <w:rFonts w:ascii="Calibri" w:eastAsia="Calibri" w:hAnsi="Calibri" w:cs="Calibri"/>
                <w:color w:val="000000"/>
                <w:sz w:val="20"/>
                <w:szCs w:val="20"/>
                <w:u w:color="000000"/>
              </w:rPr>
              <w:t>This is a hidden slide for gaming –It Is NOT required for the lesson</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8DC" w:rsidRPr="00662E27" w:rsidRDefault="00F828DC" w:rsidP="00F828DC">
            <w:pPr>
              <w:jc w:val="both"/>
              <w:rPr>
                <w:rFonts w:ascii="Calibri" w:eastAsia="Calibri" w:hAnsi="Calibri" w:cs="Calibri"/>
                <w:b/>
                <w:bCs/>
                <w:color w:val="000000"/>
                <w:sz w:val="20"/>
                <w:szCs w:val="20"/>
                <w:u w:color="000000"/>
              </w:rPr>
            </w:pPr>
            <w:r w:rsidRPr="00662E27">
              <w:rPr>
                <w:rFonts w:ascii="Calibri" w:eastAsia="Calibri" w:hAnsi="Calibri" w:cs="Calibri"/>
                <w:b/>
                <w:bCs/>
                <w:color w:val="000000"/>
                <w:sz w:val="20"/>
                <w:szCs w:val="20"/>
                <w:u w:color="000000"/>
              </w:rPr>
              <w:t>5</w:t>
            </w:r>
          </w:p>
        </w:tc>
      </w:tr>
      <w:tr w:rsidR="00FD3032" w:rsidRPr="00E40D75" w:rsidTr="00160988">
        <w:trPr>
          <w:trHeight w:val="230"/>
        </w:trPr>
        <w:tc>
          <w:tcPr>
            <w:tcW w:w="18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D3032" w:rsidRPr="00E40D75" w:rsidRDefault="00C66512" w:rsidP="00F828DC">
            <w:pPr>
              <w:pStyle w:val="Body"/>
              <w:spacing w:after="0" w:line="240" w:lineRule="auto"/>
            </w:pPr>
            <w:r w:rsidRPr="00E40D75">
              <w:rPr>
                <w:b/>
                <w:bCs/>
                <w:sz w:val="20"/>
                <w:szCs w:val="20"/>
              </w:rPr>
              <w:t xml:space="preserve">Key terms - </w:t>
            </w:r>
            <w:r>
              <w:rPr>
                <w:b/>
                <w:bCs/>
                <w:sz w:val="20"/>
                <w:szCs w:val="20"/>
              </w:rPr>
              <w:t>Questions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rsidP="00F828DC">
            <w:pPr>
              <w:pStyle w:val="Body"/>
              <w:spacing w:after="0" w:line="240" w:lineRule="auto"/>
              <w:jc w:val="both"/>
            </w:pPr>
            <w:r w:rsidRPr="00E40D75">
              <w:rPr>
                <w:sz w:val="20"/>
                <w:szCs w:val="20"/>
              </w:rPr>
              <w:t>Ask students to respond to the questions covering each key term.</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F828DC">
            <w:pPr>
              <w:pStyle w:val="Body"/>
              <w:spacing w:after="0" w:line="240" w:lineRule="auto"/>
              <w:jc w:val="both"/>
            </w:pPr>
            <w:r>
              <w:rPr>
                <w:b/>
                <w:bCs/>
                <w:sz w:val="20"/>
                <w:szCs w:val="20"/>
              </w:rPr>
              <w:t>6-7</w:t>
            </w:r>
          </w:p>
        </w:tc>
      </w:tr>
      <w:tr w:rsidR="00FD3032" w:rsidRPr="00E40D75" w:rsidTr="00160988">
        <w:trPr>
          <w:trHeight w:val="45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D3032" w:rsidRPr="00E40D75" w:rsidRDefault="00DE45BE">
            <w:pPr>
              <w:pStyle w:val="Body"/>
              <w:spacing w:after="0" w:line="240" w:lineRule="auto"/>
            </w:pPr>
            <w:r w:rsidRPr="00E40D75">
              <w:rPr>
                <w:b/>
                <w:bCs/>
                <w:sz w:val="20"/>
                <w:szCs w:val="20"/>
              </w:rPr>
              <w:t>Key terms - Definitions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pPr>
              <w:pStyle w:val="Body"/>
              <w:spacing w:after="0" w:line="240" w:lineRule="auto"/>
              <w:jc w:val="both"/>
            </w:pPr>
            <w:r w:rsidRPr="00E40D75">
              <w:rPr>
                <w:sz w:val="20"/>
                <w:szCs w:val="20"/>
              </w:rPr>
              <w:t>Reinforce the correct definition for each key term.</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F828DC">
            <w:pPr>
              <w:pStyle w:val="Body"/>
              <w:spacing w:after="0" w:line="240" w:lineRule="auto"/>
              <w:jc w:val="both"/>
            </w:pPr>
            <w:r>
              <w:t>8</w:t>
            </w:r>
          </w:p>
        </w:tc>
      </w:tr>
      <w:tr w:rsidR="00FD3032" w:rsidRPr="00E40D75" w:rsidTr="00160988">
        <w:trPr>
          <w:trHeight w:val="2210"/>
        </w:trPr>
        <w:tc>
          <w:tcPr>
            <w:tcW w:w="18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D3032" w:rsidRPr="00E40D75" w:rsidRDefault="00DE45BE">
            <w:pPr>
              <w:pStyle w:val="Body"/>
              <w:spacing w:after="0" w:line="240" w:lineRule="auto"/>
            </w:pPr>
            <w:r w:rsidRPr="00E40D75">
              <w:rPr>
                <w:b/>
                <w:bCs/>
                <w:sz w:val="20"/>
                <w:szCs w:val="20"/>
              </w:rPr>
              <w:t>Opening Question</w:t>
            </w:r>
            <w:r w:rsidR="00F828DC" w:rsidRPr="00F828DC">
              <w:rPr>
                <w:b/>
                <w:bCs/>
                <w:sz w:val="20"/>
                <w:szCs w:val="20"/>
              </w:rPr>
              <w:t>-(Randomly Selected Student – “RSS”)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rsidP="00E87EEC">
            <w:pPr>
              <w:pStyle w:val="Body"/>
              <w:spacing w:after="0" w:line="240" w:lineRule="auto"/>
            </w:pPr>
            <w:r w:rsidRPr="00E40D75">
              <w:rPr>
                <w:sz w:val="20"/>
                <w:szCs w:val="20"/>
              </w:rPr>
              <w:t>This Opening Question is “</w:t>
            </w:r>
            <w:r w:rsidR="002D6C5A">
              <w:rPr>
                <w:sz w:val="20"/>
                <w:szCs w:val="20"/>
              </w:rPr>
              <w:t xml:space="preserve">Where do you think an NJROTC Orientation trip might take you?” </w:t>
            </w:r>
            <w:r w:rsidRPr="00E40D75">
              <w:rPr>
                <w:sz w:val="20"/>
                <w:szCs w:val="20"/>
              </w:rPr>
              <w:t xml:space="preserve"> Since this is a discussion question</w:t>
            </w:r>
            <w:r w:rsidR="00E87EEC">
              <w:rPr>
                <w:sz w:val="20"/>
                <w:szCs w:val="20"/>
              </w:rPr>
              <w:t>,</w:t>
            </w:r>
            <w:r w:rsidR="00E87EEC">
              <w:t xml:space="preserve"> </w:t>
            </w:r>
            <w:r w:rsidR="00E87EEC" w:rsidRPr="00E87EEC">
              <w:rPr>
                <w:sz w:val="20"/>
                <w:szCs w:val="20"/>
              </w:rPr>
              <w:t>it can be engaged using the “Randomly Selected Student” icon on PPT slide to select a clicker number randomly</w:t>
            </w:r>
            <w:r w:rsidRPr="00E40D75">
              <w:rPr>
                <w:sz w:val="20"/>
                <w:szCs w:val="20"/>
              </w:rPr>
              <w:t>.  That student will orally answer the question</w:t>
            </w:r>
            <w:r w:rsidR="00DB4C7E">
              <w:rPr>
                <w:sz w:val="20"/>
                <w:szCs w:val="20"/>
              </w:rPr>
              <w:t xml:space="preserve"> </w:t>
            </w:r>
            <w:r w:rsidRPr="00E40D75">
              <w:rPr>
                <w:sz w:val="20"/>
                <w:szCs w:val="20"/>
              </w:rPr>
              <w:t>(not with his/her clicker).  You might allow the students to discuss the question for 30-60 seconds with a partner before engaging the R</w:t>
            </w:r>
            <w:r w:rsidR="00E87EEC">
              <w:rPr>
                <w:sz w:val="20"/>
                <w:szCs w:val="20"/>
              </w:rPr>
              <w:t>S</w:t>
            </w:r>
            <w:r w:rsidRPr="00E40D75">
              <w:rPr>
                <w:sz w:val="20"/>
                <w:szCs w:val="20"/>
              </w:rPr>
              <w:t xml:space="preserve">S question.  The </w:t>
            </w:r>
            <w:proofErr w:type="spellStart"/>
            <w:r w:rsidRPr="00E40D75">
              <w:rPr>
                <w:sz w:val="20"/>
                <w:szCs w:val="20"/>
              </w:rPr>
              <w:t>MobiView</w:t>
            </w:r>
            <w:proofErr w:type="spellEnd"/>
            <w:r w:rsidRPr="00E40D75">
              <w:rPr>
                <w:sz w:val="20"/>
                <w:szCs w:val="20"/>
              </w:rPr>
              <w:t xml:space="preserve"> tablet can be used to write the students’ responses to the question on the slide, focusing on </w:t>
            </w:r>
            <w:r w:rsidR="00E71C1E">
              <w:rPr>
                <w:sz w:val="20"/>
                <w:szCs w:val="20"/>
              </w:rPr>
              <w:t>NJROTC unit activities.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F828DC">
            <w:pPr>
              <w:pStyle w:val="Body"/>
              <w:spacing w:after="0" w:line="240" w:lineRule="auto"/>
              <w:jc w:val="both"/>
            </w:pPr>
            <w:r>
              <w:rPr>
                <w:b/>
                <w:bCs/>
                <w:sz w:val="20"/>
                <w:szCs w:val="20"/>
              </w:rPr>
              <w:t>9</w:t>
            </w:r>
          </w:p>
        </w:tc>
      </w:tr>
      <w:tr w:rsidR="00FD3032" w:rsidRPr="00E40D75" w:rsidTr="00160988">
        <w:trPr>
          <w:trHeight w:val="1770"/>
        </w:trPr>
        <w:tc>
          <w:tcPr>
            <w:tcW w:w="18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D3032" w:rsidRPr="00E40D75" w:rsidRDefault="00DE45BE">
            <w:pPr>
              <w:pStyle w:val="Body"/>
              <w:spacing w:after="0" w:line="240" w:lineRule="auto"/>
            </w:pPr>
            <w:r w:rsidRPr="00E40D75">
              <w:rPr>
                <w:b/>
                <w:bCs/>
                <w:sz w:val="20"/>
                <w:szCs w:val="20"/>
              </w:rPr>
              <w:t>Warm-Up Questions(Lesson questions 1-2)</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pPr>
              <w:rPr>
                <w:rFonts w:ascii="Calibri" w:hAnsi="Calibri"/>
              </w:rPr>
            </w:pPr>
            <w:r w:rsidRPr="00E40D75">
              <w:rPr>
                <w:rFonts w:ascii="Calibri" w:hAnsi="Calibri"/>
                <w:sz w:val="20"/>
                <w:szCs w:val="20"/>
              </w:rPr>
              <w:t>Warm-up questions are typically used to gauge students’ level of interest, to generate interest in learning about upcoming topics, or to gauge prior opinions, knowledge or confidence in their knowledge, and/or uncover misconceptions that might be present. There may or may not be correct answers to these questions.</w:t>
            </w:r>
          </w:p>
          <w:p w:rsidR="00FD3032" w:rsidRPr="00E40D75" w:rsidRDefault="00FD3032">
            <w:pPr>
              <w:rPr>
                <w:rFonts w:ascii="Calibri" w:hAnsi="Calibri"/>
              </w:rPr>
            </w:pPr>
          </w:p>
          <w:p w:rsidR="00FD3032" w:rsidRPr="00E40D75" w:rsidRDefault="00DE45BE">
            <w:pPr>
              <w:pStyle w:val="Body"/>
              <w:spacing w:after="0" w:line="240" w:lineRule="auto"/>
              <w:jc w:val="both"/>
            </w:pPr>
            <w:r w:rsidRPr="00E40D75">
              <w:rPr>
                <w:sz w:val="20"/>
                <w:szCs w:val="20"/>
              </w:rPr>
              <w:t>A</w:t>
            </w:r>
            <w:r w:rsidR="00931B8F">
              <w:rPr>
                <w:sz w:val="20"/>
                <w:szCs w:val="20"/>
              </w:rPr>
              <w:t>sk students to respond to each W</w:t>
            </w:r>
            <w:r w:rsidRPr="00E40D75">
              <w:rPr>
                <w:sz w:val="20"/>
                <w:szCs w:val="20"/>
              </w:rPr>
              <w:t>arm-up question, with follow-up discussion based on responses as appropriate.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E87EEC">
            <w:pPr>
              <w:pStyle w:val="Body"/>
              <w:spacing w:after="0" w:line="240" w:lineRule="auto"/>
              <w:jc w:val="both"/>
            </w:pPr>
            <w:r>
              <w:rPr>
                <w:b/>
                <w:bCs/>
                <w:sz w:val="20"/>
                <w:szCs w:val="20"/>
              </w:rPr>
              <w:t>10-11</w:t>
            </w:r>
          </w:p>
        </w:tc>
      </w:tr>
      <w:tr w:rsidR="00FD3032" w:rsidRPr="00E40D75" w:rsidTr="00DE40A4">
        <w:trPr>
          <w:trHeight w:val="1107"/>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D3032" w:rsidRPr="00CE2F1C" w:rsidRDefault="00E72489" w:rsidP="0013254E">
            <w:pPr>
              <w:pStyle w:val="Body"/>
              <w:spacing w:after="0" w:line="240" w:lineRule="auto"/>
              <w:rPr>
                <w:b/>
                <w:sz w:val="20"/>
                <w:szCs w:val="20"/>
              </w:rPr>
            </w:pPr>
            <w:r>
              <w:rPr>
                <w:b/>
                <w:sz w:val="20"/>
                <w:szCs w:val="20"/>
              </w:rPr>
              <w:t>Team Activities</w:t>
            </w:r>
          </w:p>
        </w:tc>
        <w:tc>
          <w:tcPr>
            <w:tcW w:w="7225"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FD3032" w:rsidRPr="00CE2F1C" w:rsidRDefault="00E72489">
            <w:pPr>
              <w:pStyle w:val="TableStyle2"/>
              <w:rPr>
                <w:rFonts w:ascii="Calibri" w:hAnsi="Calibri"/>
              </w:rPr>
            </w:pPr>
            <w:r w:rsidRPr="00E72489">
              <w:rPr>
                <w:rFonts w:ascii="Calibri" w:hAnsi="Calibri"/>
              </w:rPr>
              <w:t>Explain that along with your fellow cadets, you’ll learn the basics of military drill, from simple in-place movements to the manual of arms (drill with a rifle). Most units also offer students the opportunity to participate in after-school drill activities like drill team and color guard. These teams will help develop your skills in military drill as well as provide a chance to join some of your fellow cadets in testing your skills against those of other JROTC units in drill competitions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CE2F1C" w:rsidRDefault="00E87EEC">
            <w:pPr>
              <w:pStyle w:val="Body"/>
              <w:spacing w:after="0" w:line="240" w:lineRule="auto"/>
              <w:jc w:val="both"/>
              <w:rPr>
                <w:b/>
                <w:sz w:val="20"/>
                <w:szCs w:val="20"/>
              </w:rPr>
            </w:pPr>
            <w:r>
              <w:rPr>
                <w:b/>
                <w:sz w:val="20"/>
                <w:szCs w:val="20"/>
              </w:rPr>
              <w:t>12</w:t>
            </w:r>
          </w:p>
        </w:tc>
      </w:tr>
      <w:tr w:rsidR="00B6366A" w:rsidRPr="00E40D75" w:rsidTr="00716363">
        <w:trPr>
          <w:trHeight w:val="1098"/>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B6366A" w:rsidRPr="00CE2F1C" w:rsidRDefault="00E72489">
            <w:pPr>
              <w:pStyle w:val="Body"/>
              <w:spacing w:after="0" w:line="240" w:lineRule="auto"/>
              <w:rPr>
                <w:b/>
                <w:bCs/>
                <w:sz w:val="20"/>
                <w:szCs w:val="20"/>
              </w:rPr>
            </w:pPr>
            <w:r>
              <w:rPr>
                <w:b/>
                <w:bCs/>
                <w:sz w:val="20"/>
                <w:szCs w:val="20"/>
              </w:rPr>
              <w:lastRenderedPageBreak/>
              <w:t>Video Demonstration of Military Drill Without Arms</w:t>
            </w:r>
          </w:p>
        </w:tc>
        <w:tc>
          <w:tcPr>
            <w:tcW w:w="722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CF32F1" w:rsidRPr="00E72489" w:rsidRDefault="00E72489" w:rsidP="00CF32F1">
            <w:pPr>
              <w:pStyle w:val="TableStyle2"/>
              <w:rPr>
                <w:rFonts w:ascii="Calibri" w:hAnsi="Calibri"/>
              </w:rPr>
            </w:pPr>
            <w:r w:rsidRPr="00E72489">
              <w:rPr>
                <w:rFonts w:ascii="Calibri" w:hAnsi="Calibri"/>
              </w:rPr>
              <w:t xml:space="preserve">Show </w:t>
            </w:r>
            <w:r w:rsidR="003E7CB2">
              <w:rPr>
                <w:rFonts w:ascii="Calibri" w:hAnsi="Calibri"/>
                <w:bCs/>
              </w:rPr>
              <w:t>video d</w:t>
            </w:r>
            <w:r w:rsidRPr="00E72489">
              <w:rPr>
                <w:rFonts w:ascii="Calibri" w:hAnsi="Calibri"/>
                <w:bCs/>
              </w:rPr>
              <w:t>emonstration of Military Drill Without Arms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66A" w:rsidRPr="00CE2F1C" w:rsidRDefault="00E87EEC">
            <w:pPr>
              <w:pStyle w:val="Body"/>
              <w:spacing w:after="0" w:line="240" w:lineRule="auto"/>
              <w:jc w:val="both"/>
              <w:rPr>
                <w:b/>
                <w:bCs/>
                <w:sz w:val="20"/>
                <w:szCs w:val="20"/>
              </w:rPr>
            </w:pPr>
            <w:r>
              <w:rPr>
                <w:b/>
                <w:bCs/>
                <w:sz w:val="20"/>
                <w:szCs w:val="20"/>
              </w:rPr>
              <w:t>13</w:t>
            </w:r>
          </w:p>
        </w:tc>
      </w:tr>
      <w:tr w:rsidR="003F29EF" w:rsidRPr="00E40D75" w:rsidTr="00716363">
        <w:trPr>
          <w:trHeight w:val="1008"/>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3F29EF" w:rsidRPr="00E72489" w:rsidRDefault="00E72489">
            <w:pPr>
              <w:pStyle w:val="Body"/>
              <w:spacing w:after="0" w:line="240" w:lineRule="auto"/>
              <w:rPr>
                <w:b/>
                <w:bCs/>
                <w:sz w:val="20"/>
                <w:szCs w:val="20"/>
              </w:rPr>
            </w:pPr>
            <w:r w:rsidRPr="00E72489">
              <w:rPr>
                <w:b/>
                <w:bCs/>
                <w:sz w:val="20"/>
                <w:szCs w:val="20"/>
              </w:rPr>
              <w:t>Video Demonst</w:t>
            </w:r>
            <w:r>
              <w:rPr>
                <w:b/>
                <w:bCs/>
                <w:sz w:val="20"/>
                <w:szCs w:val="20"/>
              </w:rPr>
              <w:t>ration of Military Drill With</w:t>
            </w:r>
            <w:r w:rsidRPr="00E72489">
              <w:rPr>
                <w:b/>
                <w:bCs/>
                <w:sz w:val="20"/>
                <w:szCs w:val="20"/>
              </w:rPr>
              <w:t xml:space="preserve"> Arms</w:t>
            </w:r>
          </w:p>
        </w:tc>
        <w:tc>
          <w:tcPr>
            <w:tcW w:w="722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3F29EF" w:rsidRPr="00CF32F1" w:rsidRDefault="00E72489" w:rsidP="00CF32F1">
            <w:pPr>
              <w:tabs>
                <w:tab w:val="left" w:pos="1830"/>
              </w:tabs>
              <w:rPr>
                <w:rFonts w:ascii="Calibri" w:hAnsi="Calibri"/>
                <w:sz w:val="20"/>
                <w:szCs w:val="20"/>
              </w:rPr>
            </w:pPr>
            <w:r w:rsidRPr="00E72489">
              <w:rPr>
                <w:rFonts w:ascii="Calibri" w:hAnsi="Calibri"/>
                <w:sz w:val="20"/>
                <w:szCs w:val="20"/>
              </w:rPr>
              <w:t xml:space="preserve">Show </w:t>
            </w:r>
            <w:r w:rsidR="003E7CB2">
              <w:rPr>
                <w:rFonts w:ascii="Calibri" w:hAnsi="Calibri"/>
                <w:bCs/>
                <w:sz w:val="20"/>
                <w:szCs w:val="20"/>
              </w:rPr>
              <w:t>video d</w:t>
            </w:r>
            <w:r w:rsidRPr="00E72489">
              <w:rPr>
                <w:rFonts w:ascii="Calibri" w:hAnsi="Calibri"/>
                <w:bCs/>
                <w:sz w:val="20"/>
                <w:szCs w:val="20"/>
              </w:rPr>
              <w:t>emonst</w:t>
            </w:r>
            <w:r>
              <w:rPr>
                <w:rFonts w:ascii="Calibri" w:hAnsi="Calibri"/>
                <w:bCs/>
                <w:sz w:val="20"/>
                <w:szCs w:val="20"/>
              </w:rPr>
              <w:t>ration of Military Drill With</w:t>
            </w:r>
            <w:r w:rsidRPr="00E72489">
              <w:rPr>
                <w:rFonts w:ascii="Calibri" w:hAnsi="Calibri"/>
                <w:bCs/>
                <w:sz w:val="20"/>
                <w:szCs w:val="20"/>
              </w:rPr>
              <w:t xml:space="preserve"> Arms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9EF" w:rsidRPr="00CF32F1" w:rsidRDefault="00E87EEC" w:rsidP="003E515A">
            <w:pPr>
              <w:rPr>
                <w:rFonts w:ascii="Calibri" w:hAnsi="Calibri"/>
                <w:b/>
                <w:sz w:val="20"/>
                <w:szCs w:val="20"/>
              </w:rPr>
            </w:pPr>
            <w:r>
              <w:rPr>
                <w:rFonts w:ascii="Calibri" w:hAnsi="Calibri"/>
                <w:b/>
                <w:sz w:val="20"/>
                <w:szCs w:val="20"/>
              </w:rPr>
              <w:t>14</w:t>
            </w:r>
          </w:p>
        </w:tc>
      </w:tr>
      <w:tr w:rsidR="00E72489" w:rsidRPr="00E40D75" w:rsidTr="00DE40A4">
        <w:trPr>
          <w:trHeight w:val="603"/>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E72489" w:rsidRPr="00CE2F1C" w:rsidRDefault="00E72489">
            <w:pPr>
              <w:pStyle w:val="Body"/>
              <w:spacing w:after="0" w:line="240" w:lineRule="auto"/>
              <w:rPr>
                <w:b/>
                <w:bCs/>
                <w:sz w:val="20"/>
                <w:szCs w:val="20"/>
              </w:rPr>
            </w:pPr>
            <w:r w:rsidRPr="00E72489">
              <w:rPr>
                <w:b/>
                <w:bCs/>
                <w:sz w:val="20"/>
                <w:szCs w:val="20"/>
              </w:rPr>
              <w:t>Video Demonst</w:t>
            </w:r>
            <w:r>
              <w:rPr>
                <w:b/>
                <w:bCs/>
                <w:sz w:val="20"/>
                <w:szCs w:val="20"/>
              </w:rPr>
              <w:t>ration of Military Exhibition Drill Without</w:t>
            </w:r>
            <w:r w:rsidRPr="00E72489">
              <w:rPr>
                <w:b/>
                <w:bCs/>
                <w:sz w:val="20"/>
                <w:szCs w:val="20"/>
              </w:rPr>
              <w:t xml:space="preserve"> Arms</w:t>
            </w:r>
          </w:p>
        </w:tc>
        <w:tc>
          <w:tcPr>
            <w:tcW w:w="722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E72489" w:rsidRPr="003E7CB2" w:rsidRDefault="003E7CB2" w:rsidP="00FB327A">
            <w:pPr>
              <w:pStyle w:val="TableStyle2"/>
              <w:rPr>
                <w:rFonts w:ascii="Calibri" w:hAnsi="Calibri"/>
              </w:rPr>
            </w:pPr>
            <w:r>
              <w:rPr>
                <w:rFonts w:ascii="Calibri" w:hAnsi="Calibri"/>
                <w:bCs/>
              </w:rPr>
              <w:t>Show video d</w:t>
            </w:r>
            <w:r w:rsidRPr="003E7CB2">
              <w:rPr>
                <w:rFonts w:ascii="Calibri" w:hAnsi="Calibri"/>
                <w:bCs/>
              </w:rPr>
              <w:t>emonstration of Military Exhibition Drill With</w:t>
            </w:r>
            <w:r>
              <w:rPr>
                <w:rFonts w:ascii="Calibri" w:hAnsi="Calibri"/>
                <w:bCs/>
              </w:rPr>
              <w:t>out</w:t>
            </w:r>
            <w:r w:rsidRPr="003E7CB2">
              <w:rPr>
                <w:rFonts w:ascii="Calibri" w:hAnsi="Calibri"/>
                <w:bCs/>
              </w:rPr>
              <w:t xml:space="preserve"> Arms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489" w:rsidRDefault="00E87EEC">
            <w:pPr>
              <w:pStyle w:val="Body"/>
              <w:spacing w:after="0" w:line="240" w:lineRule="auto"/>
              <w:jc w:val="both"/>
              <w:rPr>
                <w:b/>
                <w:sz w:val="20"/>
                <w:szCs w:val="20"/>
              </w:rPr>
            </w:pPr>
            <w:r>
              <w:rPr>
                <w:b/>
                <w:sz w:val="20"/>
                <w:szCs w:val="20"/>
              </w:rPr>
              <w:t>15</w:t>
            </w:r>
          </w:p>
          <w:p w:rsidR="00E87EEC" w:rsidRPr="00CF32F1" w:rsidRDefault="00E87EEC">
            <w:pPr>
              <w:pStyle w:val="Body"/>
              <w:spacing w:after="0" w:line="240" w:lineRule="auto"/>
              <w:jc w:val="both"/>
              <w:rPr>
                <w:b/>
                <w:sz w:val="20"/>
                <w:szCs w:val="20"/>
              </w:rPr>
            </w:pPr>
          </w:p>
        </w:tc>
      </w:tr>
      <w:tr w:rsidR="003F29EF" w:rsidRPr="00E40D75" w:rsidTr="00DE40A4">
        <w:trPr>
          <w:trHeight w:val="603"/>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3F29EF" w:rsidRPr="00CE2F1C" w:rsidRDefault="00E72489">
            <w:pPr>
              <w:pStyle w:val="Body"/>
              <w:spacing w:after="0" w:line="240" w:lineRule="auto"/>
              <w:rPr>
                <w:b/>
                <w:bCs/>
                <w:sz w:val="20"/>
                <w:szCs w:val="20"/>
              </w:rPr>
            </w:pPr>
            <w:r w:rsidRPr="00E72489">
              <w:rPr>
                <w:b/>
                <w:bCs/>
                <w:sz w:val="20"/>
                <w:szCs w:val="20"/>
              </w:rPr>
              <w:t>Video Demonst</w:t>
            </w:r>
            <w:r>
              <w:rPr>
                <w:b/>
                <w:bCs/>
                <w:sz w:val="20"/>
                <w:szCs w:val="20"/>
              </w:rPr>
              <w:t>ration of Military Exhibition Drill With</w:t>
            </w:r>
            <w:r w:rsidRPr="00E72489">
              <w:rPr>
                <w:b/>
                <w:bCs/>
                <w:sz w:val="20"/>
                <w:szCs w:val="20"/>
              </w:rPr>
              <w:t xml:space="preserve"> Arms</w:t>
            </w:r>
          </w:p>
        </w:tc>
        <w:tc>
          <w:tcPr>
            <w:tcW w:w="722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3F29EF" w:rsidRPr="00CE2F1C" w:rsidRDefault="003E7CB2" w:rsidP="00FB327A">
            <w:pPr>
              <w:pStyle w:val="TableStyle2"/>
              <w:rPr>
                <w:rFonts w:ascii="Calibri" w:hAnsi="Calibri"/>
              </w:rPr>
            </w:pPr>
            <w:r>
              <w:rPr>
                <w:rFonts w:ascii="Calibri" w:hAnsi="Calibri"/>
                <w:bCs/>
              </w:rPr>
              <w:t>Show video d</w:t>
            </w:r>
            <w:r w:rsidRPr="003E7CB2">
              <w:rPr>
                <w:rFonts w:ascii="Calibri" w:hAnsi="Calibri"/>
                <w:bCs/>
              </w:rPr>
              <w:t>emonstration of Military Exhibition Drill With Arms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9EF" w:rsidRPr="00CF32F1" w:rsidRDefault="00E87EEC">
            <w:pPr>
              <w:pStyle w:val="Body"/>
              <w:spacing w:after="0" w:line="240" w:lineRule="auto"/>
              <w:jc w:val="both"/>
              <w:rPr>
                <w:b/>
                <w:sz w:val="20"/>
                <w:szCs w:val="20"/>
              </w:rPr>
            </w:pPr>
            <w:r>
              <w:rPr>
                <w:b/>
                <w:sz w:val="20"/>
                <w:szCs w:val="20"/>
              </w:rPr>
              <w:t>16</w:t>
            </w:r>
          </w:p>
        </w:tc>
      </w:tr>
      <w:tr w:rsidR="00CF32F1" w:rsidRPr="00E40D75" w:rsidTr="003E7CB2">
        <w:trPr>
          <w:trHeight w:val="783"/>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CF32F1" w:rsidRPr="003E7CB2" w:rsidRDefault="003E7CB2" w:rsidP="007D7423">
            <w:pPr>
              <w:pStyle w:val="Body"/>
              <w:spacing w:after="0" w:line="240" w:lineRule="auto"/>
              <w:rPr>
                <w:b/>
              </w:rPr>
            </w:pPr>
            <w:r w:rsidRPr="003E7CB2">
              <w:rPr>
                <w:b/>
                <w:sz w:val="20"/>
              </w:rPr>
              <w:t>Team Activities</w:t>
            </w:r>
          </w:p>
        </w:tc>
        <w:tc>
          <w:tcPr>
            <w:tcW w:w="722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CF32F1" w:rsidRPr="0079139F" w:rsidRDefault="003E7CB2" w:rsidP="003E7CB2">
            <w:pPr>
              <w:pStyle w:val="TableStyle2"/>
              <w:rPr>
                <w:rFonts w:ascii="Calibri" w:hAnsi="Calibri"/>
              </w:rPr>
            </w:pPr>
            <w:r>
              <w:rPr>
                <w:rFonts w:ascii="Calibri" w:hAnsi="Calibri"/>
              </w:rPr>
              <w:t>Explain that the</w:t>
            </w:r>
            <w:r w:rsidRPr="003E7CB2">
              <w:rPr>
                <w:rFonts w:ascii="Calibri" w:hAnsi="Calibri"/>
              </w:rPr>
              <w:t xml:space="preserve"> role of a color guard team is more ceremonial than that of a drill team. The members represent the national colors and their services at events like football games or patriotic events by carrying our nation’s flag. Together drill teams and color guards represent their units both in competition and in the community, participating in school and community events as examples of our nation’s youth.</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3E7CB2" w:rsidRDefault="00E87EEC" w:rsidP="00CF32F1">
            <w:pPr>
              <w:rPr>
                <w:rFonts w:ascii="Calibri" w:hAnsi="Calibri"/>
                <w:b/>
              </w:rPr>
            </w:pPr>
            <w:r>
              <w:rPr>
                <w:rFonts w:ascii="Calibri" w:hAnsi="Calibri"/>
                <w:b/>
                <w:sz w:val="20"/>
              </w:rPr>
              <w:t>17</w:t>
            </w:r>
          </w:p>
        </w:tc>
      </w:tr>
      <w:tr w:rsidR="00CF32F1" w:rsidRPr="00E40D75" w:rsidTr="00160988">
        <w:trPr>
          <w:trHeight w:val="67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F32F1" w:rsidRPr="00CE2F1C" w:rsidRDefault="003E7CB2">
            <w:pPr>
              <w:pStyle w:val="Body"/>
              <w:spacing w:after="0" w:line="240" w:lineRule="auto"/>
              <w:rPr>
                <w:b/>
                <w:bCs/>
                <w:sz w:val="20"/>
                <w:szCs w:val="20"/>
              </w:rPr>
            </w:pPr>
            <w:r>
              <w:rPr>
                <w:b/>
                <w:bCs/>
                <w:sz w:val="20"/>
                <w:szCs w:val="20"/>
              </w:rPr>
              <w:t>Video Demonstration of a Color Guard Team</w:t>
            </w:r>
          </w:p>
        </w:tc>
        <w:tc>
          <w:tcPr>
            <w:tcW w:w="7225"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CE2F1C" w:rsidRDefault="003E7CB2" w:rsidP="00554BAD">
            <w:pPr>
              <w:ind w:firstLine="6"/>
              <w:rPr>
                <w:rFonts w:ascii="Calibri" w:hAnsi="Calibri"/>
                <w:sz w:val="20"/>
                <w:szCs w:val="20"/>
              </w:rPr>
            </w:pPr>
            <w:r>
              <w:rPr>
                <w:rFonts w:ascii="Calibri" w:hAnsi="Calibri"/>
                <w:sz w:val="20"/>
                <w:szCs w:val="20"/>
              </w:rPr>
              <w:t>Show video demonstration of a Color Guard Team</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Default="00E87EEC" w:rsidP="00554BAD">
            <w:pPr>
              <w:rPr>
                <w:rFonts w:ascii="Calibri" w:hAnsi="Calibri"/>
                <w:b/>
                <w:sz w:val="20"/>
              </w:rPr>
            </w:pPr>
            <w:r>
              <w:rPr>
                <w:rFonts w:ascii="Calibri" w:hAnsi="Calibri"/>
                <w:b/>
                <w:sz w:val="20"/>
              </w:rPr>
              <w:t>18</w:t>
            </w:r>
          </w:p>
          <w:p w:rsidR="00E87EEC" w:rsidRPr="003E7CB2" w:rsidRDefault="00E87EEC" w:rsidP="00554BAD">
            <w:pPr>
              <w:rPr>
                <w:rFonts w:ascii="Calibri" w:hAnsi="Calibri"/>
                <w:b/>
              </w:rPr>
            </w:pPr>
          </w:p>
        </w:tc>
      </w:tr>
      <w:tr w:rsidR="00CF32F1" w:rsidRPr="00E40D75" w:rsidTr="00160988">
        <w:trPr>
          <w:trHeight w:val="67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F32F1" w:rsidRPr="00554BAD" w:rsidRDefault="003E7CB2">
            <w:pPr>
              <w:pStyle w:val="Body"/>
              <w:spacing w:after="0" w:line="240" w:lineRule="auto"/>
              <w:rPr>
                <w:b/>
                <w:sz w:val="20"/>
                <w:szCs w:val="20"/>
              </w:rPr>
            </w:pPr>
            <w:r w:rsidRPr="003E7CB2">
              <w:rPr>
                <w:b/>
                <w:sz w:val="20"/>
              </w:rPr>
              <w:t>Team Activities</w:t>
            </w:r>
          </w:p>
        </w:tc>
        <w:tc>
          <w:tcPr>
            <w:tcW w:w="7225"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CE2F1C" w:rsidRDefault="003E7CB2" w:rsidP="00B62EBE">
            <w:pPr>
              <w:pStyle w:val="TableStyle2"/>
              <w:rPr>
                <w:rFonts w:ascii="Calibri" w:hAnsi="Calibri"/>
              </w:rPr>
            </w:pPr>
            <w:r>
              <w:rPr>
                <w:rFonts w:ascii="Calibri" w:hAnsi="Calibri"/>
              </w:rPr>
              <w:t>Explain that t</w:t>
            </w:r>
            <w:r w:rsidRPr="003E7CB2">
              <w:rPr>
                <w:rFonts w:ascii="Calibri" w:hAnsi="Calibri"/>
              </w:rPr>
              <w:t>ogether drill teams and color guards represent their units both in competition and in the community, participating in school and community events as examples of our nation’s youth.</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CF32F1" w:rsidRDefault="00E87EEC">
            <w:pPr>
              <w:pStyle w:val="Body"/>
              <w:spacing w:after="0" w:line="240" w:lineRule="auto"/>
              <w:jc w:val="both"/>
              <w:rPr>
                <w:b/>
                <w:sz w:val="20"/>
                <w:szCs w:val="20"/>
              </w:rPr>
            </w:pPr>
            <w:r>
              <w:rPr>
                <w:b/>
                <w:sz w:val="20"/>
                <w:szCs w:val="20"/>
              </w:rPr>
              <w:t>19-20</w:t>
            </w:r>
          </w:p>
        </w:tc>
      </w:tr>
      <w:tr w:rsidR="00CF32F1" w:rsidRPr="00E40D75" w:rsidTr="00716363">
        <w:trPr>
          <w:trHeight w:val="72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F32F1" w:rsidRPr="00554BAD" w:rsidRDefault="003E7CB2" w:rsidP="003E7CB2">
            <w:pPr>
              <w:pStyle w:val="Body"/>
              <w:spacing w:after="0" w:line="240" w:lineRule="auto"/>
              <w:rPr>
                <w:b/>
                <w:sz w:val="20"/>
                <w:szCs w:val="20"/>
              </w:rPr>
            </w:pPr>
            <w:r>
              <w:rPr>
                <w:b/>
                <w:bCs/>
                <w:sz w:val="20"/>
                <w:szCs w:val="20"/>
              </w:rPr>
              <w:t>Video Demonstration NJROTC in Parade</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CE2F1C" w:rsidRDefault="003E7CB2" w:rsidP="003E7CB2">
            <w:pPr>
              <w:pStyle w:val="Default"/>
              <w:spacing w:after="240"/>
              <w:rPr>
                <w:rFonts w:ascii="Calibri" w:hAnsi="Calibri"/>
                <w:sz w:val="20"/>
                <w:szCs w:val="20"/>
              </w:rPr>
            </w:pPr>
            <w:r>
              <w:rPr>
                <w:rFonts w:ascii="Calibri" w:hAnsi="Calibri"/>
                <w:sz w:val="20"/>
                <w:szCs w:val="20"/>
              </w:rPr>
              <w:t>Show video demonstration of a NJROTC in Parade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CF32F1" w:rsidRDefault="00E87EEC" w:rsidP="00E87EEC">
            <w:pPr>
              <w:pStyle w:val="Body"/>
              <w:spacing w:after="0" w:line="240" w:lineRule="auto"/>
              <w:jc w:val="both"/>
              <w:rPr>
                <w:b/>
                <w:sz w:val="20"/>
                <w:szCs w:val="20"/>
              </w:rPr>
            </w:pPr>
            <w:r>
              <w:rPr>
                <w:b/>
                <w:sz w:val="20"/>
                <w:szCs w:val="20"/>
              </w:rPr>
              <w:t>21</w:t>
            </w:r>
          </w:p>
        </w:tc>
      </w:tr>
      <w:tr w:rsidR="00E87EEC" w:rsidRPr="00E40D75" w:rsidTr="00B62EBE">
        <w:trPr>
          <w:trHeight w:val="657"/>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87EEC" w:rsidRPr="0079139F" w:rsidRDefault="00E87EEC" w:rsidP="00E87EEC">
            <w:pPr>
              <w:pStyle w:val="Body"/>
              <w:spacing w:after="0" w:line="240" w:lineRule="auto"/>
              <w:rPr>
                <w:b/>
                <w:bCs/>
                <w:sz w:val="20"/>
                <w:szCs w:val="20"/>
              </w:rPr>
            </w:pPr>
            <w:r>
              <w:rPr>
                <w:b/>
                <w:bCs/>
                <w:sz w:val="20"/>
                <w:szCs w:val="20"/>
              </w:rPr>
              <w:t>Video Demonstration of Color Guard</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7EEC" w:rsidRPr="0079139F" w:rsidRDefault="00E87EEC" w:rsidP="00E87EEC">
            <w:pPr>
              <w:pStyle w:val="TableStyle2"/>
              <w:rPr>
                <w:rFonts w:ascii="Calibri" w:hAnsi="Calibri"/>
              </w:rPr>
            </w:pPr>
            <w:r>
              <w:rPr>
                <w:rFonts w:ascii="Calibri" w:hAnsi="Calibri"/>
              </w:rPr>
              <w:t>Show video demonstration of a Color Guard</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7EEC" w:rsidRDefault="00E87EEC">
            <w:pPr>
              <w:pStyle w:val="Body"/>
              <w:spacing w:after="0" w:line="240" w:lineRule="auto"/>
              <w:jc w:val="both"/>
              <w:rPr>
                <w:b/>
                <w:sz w:val="20"/>
                <w:szCs w:val="20"/>
              </w:rPr>
            </w:pPr>
            <w:r>
              <w:rPr>
                <w:b/>
                <w:sz w:val="20"/>
                <w:szCs w:val="20"/>
              </w:rPr>
              <w:t>22</w:t>
            </w:r>
          </w:p>
        </w:tc>
      </w:tr>
      <w:tr w:rsidR="003E7CB2" w:rsidRPr="00E40D75" w:rsidTr="00B62EBE">
        <w:trPr>
          <w:trHeight w:val="657"/>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3E7CB2" w:rsidRPr="0079139F" w:rsidRDefault="003E7CB2" w:rsidP="0029556A">
            <w:pPr>
              <w:pStyle w:val="Body"/>
              <w:spacing w:after="0" w:line="240" w:lineRule="auto"/>
            </w:pPr>
            <w:r w:rsidRPr="0079139F">
              <w:rPr>
                <w:b/>
                <w:bCs/>
                <w:sz w:val="20"/>
                <w:szCs w:val="20"/>
              </w:rPr>
              <w:t>Check on Learning Questions A(Lesson questions 3-4)</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CB2" w:rsidRPr="0079139F" w:rsidRDefault="003E7CB2" w:rsidP="0029556A">
            <w:pPr>
              <w:pStyle w:val="TableStyle2"/>
              <w:rPr>
                <w:rFonts w:ascii="Calibri" w:hAnsi="Calibri"/>
              </w:rPr>
            </w:pPr>
            <w:r w:rsidRPr="0079139F">
              <w:rPr>
                <w:rFonts w:ascii="Calibri" w:hAnsi="Calibri"/>
              </w:rPr>
              <w:t>Check in on student’s understanding of information covered so far by engaging lesson questions 3 and 4, with follow-up discussion as appropriate.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CB2" w:rsidRDefault="00A03F49">
            <w:pPr>
              <w:pStyle w:val="Body"/>
              <w:spacing w:after="0" w:line="240" w:lineRule="auto"/>
              <w:jc w:val="both"/>
              <w:rPr>
                <w:b/>
                <w:sz w:val="20"/>
                <w:szCs w:val="20"/>
              </w:rPr>
            </w:pPr>
            <w:r>
              <w:rPr>
                <w:b/>
                <w:sz w:val="20"/>
                <w:szCs w:val="20"/>
              </w:rPr>
              <w:t>23-24</w:t>
            </w:r>
          </w:p>
        </w:tc>
      </w:tr>
      <w:tr w:rsidR="003E7CB2" w:rsidRPr="00E40D75" w:rsidTr="00B62EBE">
        <w:trPr>
          <w:trHeight w:val="657"/>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3E7CB2" w:rsidRPr="00554BAD" w:rsidRDefault="00716363" w:rsidP="0079139F">
            <w:pPr>
              <w:pStyle w:val="Body"/>
              <w:spacing w:after="0" w:line="240" w:lineRule="auto"/>
              <w:rPr>
                <w:b/>
                <w:sz w:val="20"/>
                <w:szCs w:val="20"/>
              </w:rPr>
            </w:pPr>
            <w:r>
              <w:rPr>
                <w:b/>
                <w:sz w:val="20"/>
                <w:szCs w:val="20"/>
              </w:rPr>
              <w:t>Team Activities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CB2" w:rsidRPr="00CE2F1C" w:rsidRDefault="00716363" w:rsidP="00716363">
            <w:pPr>
              <w:pStyle w:val="Body"/>
              <w:spacing w:after="240"/>
              <w:rPr>
                <w:sz w:val="20"/>
                <w:szCs w:val="20"/>
              </w:rPr>
            </w:pPr>
            <w:r>
              <w:rPr>
                <w:sz w:val="20"/>
                <w:szCs w:val="20"/>
              </w:rPr>
              <w:t xml:space="preserve">Explain that Leadership Theory presents basic principles of leadership with special emphasis on ethics and morals involved with leadership. Case studies involving leadership decisions about right and wrong will be used to aid cadets’ understanding of the role of leaders. In Leadership Laboratory senior cadets are expected to plan, influence and direct the efforts of unit members in accomplishing the NJROTC mission. Cadets will have the opportunity to judge, evaluate and practice leadership skills they develop during NJROTC experience.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CB2" w:rsidRPr="00CF32F1" w:rsidRDefault="00A03F49">
            <w:pPr>
              <w:pStyle w:val="Body"/>
              <w:spacing w:after="0" w:line="240" w:lineRule="auto"/>
              <w:jc w:val="both"/>
              <w:rPr>
                <w:b/>
                <w:sz w:val="20"/>
                <w:szCs w:val="20"/>
              </w:rPr>
            </w:pPr>
            <w:r>
              <w:rPr>
                <w:b/>
                <w:sz w:val="20"/>
                <w:szCs w:val="20"/>
              </w:rPr>
              <w:t>25</w:t>
            </w:r>
          </w:p>
        </w:tc>
      </w:tr>
      <w:tr w:rsidR="003E7CB2" w:rsidRPr="00E40D75" w:rsidTr="002910D2">
        <w:trPr>
          <w:trHeight w:val="3267"/>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3E7CB2" w:rsidRPr="00554BAD" w:rsidRDefault="002910D2" w:rsidP="00B62EBE">
            <w:pPr>
              <w:pStyle w:val="Body"/>
              <w:spacing w:after="0" w:line="240" w:lineRule="auto"/>
              <w:rPr>
                <w:b/>
                <w:sz w:val="20"/>
                <w:szCs w:val="20"/>
              </w:rPr>
            </w:pPr>
            <w:r>
              <w:rPr>
                <w:b/>
                <w:sz w:val="20"/>
                <w:szCs w:val="20"/>
              </w:rPr>
              <w:lastRenderedPageBreak/>
              <w:t>Team Activities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CB2" w:rsidRPr="003E7CB2" w:rsidRDefault="003E7CB2" w:rsidP="003E7CB2">
            <w:pPr>
              <w:pStyle w:val="Body"/>
              <w:spacing w:after="240"/>
              <w:rPr>
                <w:sz w:val="20"/>
                <w:szCs w:val="20"/>
              </w:rPr>
            </w:pPr>
            <w:r w:rsidRPr="003E7CB2">
              <w:rPr>
                <w:sz w:val="20"/>
                <w:szCs w:val="20"/>
              </w:rPr>
              <w:t>Explain that in addition to drill, many units offer voluntary classes in range safety and marksmanship training, using precision air rifles. Cadets who excel in marksmanship often form teams to compete with nearby units, sometimes combining drill and marksmanship co</w:t>
            </w:r>
            <w:r w:rsidR="002910D2">
              <w:rPr>
                <w:sz w:val="20"/>
                <w:szCs w:val="20"/>
              </w:rPr>
              <w:t>mpetitions into a single event. U</w:t>
            </w:r>
            <w:r w:rsidRPr="003E7CB2">
              <w:rPr>
                <w:sz w:val="20"/>
                <w:szCs w:val="20"/>
              </w:rPr>
              <w:t xml:space="preserve">nlike drill teams, marksmanship teams sometimes compete remotely. Such a competition is called a </w:t>
            </w:r>
            <w:r w:rsidRPr="002910D2">
              <w:rPr>
                <w:i/>
                <w:sz w:val="20"/>
                <w:szCs w:val="20"/>
              </w:rPr>
              <w:t>postal match</w:t>
            </w:r>
            <w:r w:rsidRPr="003E7CB2">
              <w:rPr>
                <w:sz w:val="20"/>
                <w:szCs w:val="20"/>
              </w:rPr>
              <w:t>. Each school team shoots, or completes its course of fire, at its own range and sends the targets to the competition sponsors for scoring. This makes it possible to hold national rifle competitions without spending time and money to travel to a central competition site.</w:t>
            </w:r>
          </w:p>
          <w:p w:rsidR="003E7CB2" w:rsidRPr="00CE2F1C" w:rsidRDefault="003E7CB2" w:rsidP="002910D2">
            <w:pPr>
              <w:pStyle w:val="Body"/>
              <w:spacing w:after="240" w:line="240" w:lineRule="auto"/>
              <w:rPr>
                <w:sz w:val="20"/>
                <w:szCs w:val="20"/>
              </w:rPr>
            </w:pPr>
            <w:r w:rsidRPr="003E7CB2">
              <w:rPr>
                <w:sz w:val="20"/>
                <w:szCs w:val="20"/>
              </w:rPr>
              <w:t xml:space="preserve">Explain that in addition to these competitions, the Secretary of the Navy </w:t>
            </w:r>
            <w:r w:rsidR="002910D2">
              <w:rPr>
                <w:sz w:val="20"/>
                <w:szCs w:val="20"/>
              </w:rPr>
              <w:t xml:space="preserve">(SECNAV) </w:t>
            </w:r>
            <w:r w:rsidRPr="003E7CB2">
              <w:rPr>
                <w:sz w:val="20"/>
                <w:szCs w:val="20"/>
              </w:rPr>
              <w:t>sponsors an annual national rifle competition for all NJROTC units.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CB2" w:rsidRPr="00CF32F1" w:rsidRDefault="002910D2" w:rsidP="00A03F49">
            <w:pPr>
              <w:pStyle w:val="Body"/>
              <w:spacing w:after="0" w:line="240" w:lineRule="auto"/>
              <w:jc w:val="both"/>
              <w:rPr>
                <w:b/>
                <w:sz w:val="20"/>
                <w:szCs w:val="20"/>
              </w:rPr>
            </w:pPr>
            <w:r>
              <w:rPr>
                <w:b/>
                <w:sz w:val="20"/>
                <w:szCs w:val="20"/>
              </w:rPr>
              <w:t>2</w:t>
            </w:r>
            <w:r w:rsidR="00A03F49">
              <w:rPr>
                <w:b/>
                <w:sz w:val="20"/>
                <w:szCs w:val="20"/>
              </w:rPr>
              <w:t>6</w:t>
            </w:r>
          </w:p>
        </w:tc>
      </w:tr>
      <w:tr w:rsidR="003E7CB2" w:rsidRPr="00E40D75" w:rsidTr="00B62EBE">
        <w:trPr>
          <w:trHeight w:val="1110"/>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3E7CB2" w:rsidRPr="00554BAD" w:rsidRDefault="002910D2" w:rsidP="007D7423">
            <w:pPr>
              <w:pStyle w:val="Body"/>
              <w:spacing w:after="0" w:line="240" w:lineRule="auto"/>
              <w:rPr>
                <w:b/>
                <w:bCs/>
                <w:sz w:val="20"/>
                <w:szCs w:val="20"/>
              </w:rPr>
            </w:pPr>
            <w:r>
              <w:rPr>
                <w:b/>
                <w:bCs/>
                <w:sz w:val="20"/>
                <w:szCs w:val="20"/>
              </w:rPr>
              <w:t>Team Activities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CB2" w:rsidRPr="00CE2F1C" w:rsidRDefault="002910D2" w:rsidP="00476C13">
            <w:pPr>
              <w:pStyle w:val="Body"/>
              <w:spacing w:after="0" w:line="240" w:lineRule="auto"/>
              <w:jc w:val="both"/>
              <w:rPr>
                <w:sz w:val="20"/>
                <w:szCs w:val="20"/>
              </w:rPr>
            </w:pPr>
            <w:r w:rsidRPr="002910D2">
              <w:rPr>
                <w:sz w:val="20"/>
                <w:szCs w:val="20"/>
              </w:rPr>
              <w:t>Explain that the Naval Service Training Command sponsors another kind of annual national contest as well, an academic team competition. Each unit taking part fields a team composed of one to five cadets, all of whom take the same test locally on the same day. The NSTC then scores the results and declares the winners. These competitions can be combined with drill and rifle team meets to form a single grand event.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CB2" w:rsidRPr="00CF32F1" w:rsidRDefault="00A03F49" w:rsidP="00B62EBE">
            <w:pPr>
              <w:rPr>
                <w:rFonts w:ascii="Calibri" w:hAnsi="Calibri"/>
                <w:b/>
                <w:sz w:val="20"/>
                <w:szCs w:val="20"/>
              </w:rPr>
            </w:pPr>
            <w:r>
              <w:rPr>
                <w:rFonts w:ascii="Calibri" w:hAnsi="Calibri"/>
                <w:b/>
                <w:sz w:val="20"/>
                <w:szCs w:val="20"/>
              </w:rPr>
              <w:t>27</w:t>
            </w:r>
          </w:p>
        </w:tc>
      </w:tr>
      <w:tr w:rsidR="003E7CB2" w:rsidRPr="00E40D75" w:rsidTr="00B62EBE">
        <w:trPr>
          <w:trHeight w:val="1110"/>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3E7CB2" w:rsidRPr="00554BAD" w:rsidRDefault="002910D2" w:rsidP="007D7423">
            <w:pPr>
              <w:pStyle w:val="Body"/>
              <w:spacing w:after="0" w:line="240" w:lineRule="auto"/>
              <w:rPr>
                <w:b/>
                <w:bCs/>
                <w:sz w:val="20"/>
                <w:szCs w:val="20"/>
              </w:rPr>
            </w:pPr>
            <w:r>
              <w:rPr>
                <w:b/>
                <w:bCs/>
                <w:sz w:val="20"/>
                <w:szCs w:val="20"/>
              </w:rPr>
              <w:t>Team Activities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CB2" w:rsidRPr="00CE2F1C" w:rsidRDefault="002910D2" w:rsidP="00931BFF">
            <w:pPr>
              <w:pStyle w:val="Body"/>
              <w:spacing w:after="0" w:line="240" w:lineRule="auto"/>
              <w:jc w:val="both"/>
              <w:rPr>
                <w:sz w:val="20"/>
                <w:szCs w:val="20"/>
              </w:rPr>
            </w:pPr>
            <w:r w:rsidRPr="002910D2">
              <w:rPr>
                <w:sz w:val="20"/>
                <w:szCs w:val="20"/>
              </w:rPr>
              <w:t>Explain that another team opportunity provided to cadets is orienteering, which challenges cadets to use their land-navigation skills to go on a kind of large-scale treasure hunt. Those taking part must navigate cross-country over unfamiliar territory with a map and compass to locate control markers within a set amount of time. These competitions require speed, accuracy, good decision-making, and teamwork. The objective is to find as many markers as possible in the shortest time.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CB2" w:rsidRPr="00CF32F1" w:rsidRDefault="00A03F49">
            <w:pPr>
              <w:pStyle w:val="Body"/>
              <w:spacing w:after="0" w:line="240" w:lineRule="auto"/>
              <w:jc w:val="both"/>
              <w:rPr>
                <w:b/>
                <w:sz w:val="20"/>
                <w:szCs w:val="20"/>
              </w:rPr>
            </w:pPr>
            <w:r>
              <w:rPr>
                <w:b/>
                <w:sz w:val="20"/>
                <w:szCs w:val="20"/>
              </w:rPr>
              <w:t>28</w:t>
            </w:r>
          </w:p>
        </w:tc>
      </w:tr>
      <w:tr w:rsidR="003E7CB2" w:rsidRPr="00E40D75" w:rsidTr="002910D2">
        <w:trPr>
          <w:trHeight w:val="747"/>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3E7CB2" w:rsidRPr="002910D2" w:rsidRDefault="002910D2" w:rsidP="002910D2">
            <w:pPr>
              <w:pStyle w:val="Body"/>
              <w:spacing w:after="0" w:line="240" w:lineRule="auto"/>
              <w:rPr>
                <w:b/>
                <w:bCs/>
                <w:sz w:val="18"/>
                <w:szCs w:val="20"/>
              </w:rPr>
            </w:pPr>
            <w:r w:rsidRPr="002910D2">
              <w:rPr>
                <w:b/>
                <w:bCs/>
                <w:sz w:val="18"/>
                <w:szCs w:val="20"/>
              </w:rPr>
              <w:t>Physical Fitness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CB2" w:rsidRPr="002910D2" w:rsidRDefault="002910D2" w:rsidP="002910D2">
            <w:pPr>
              <w:rPr>
                <w:rFonts w:ascii="Calibri" w:hAnsi="Calibri"/>
                <w:sz w:val="18"/>
              </w:rPr>
            </w:pPr>
            <w:r w:rsidRPr="002910D2">
              <w:rPr>
                <w:rFonts w:ascii="Calibri" w:hAnsi="Calibri"/>
                <w:sz w:val="20"/>
              </w:rPr>
              <w:t>Explain that NJROTC encourages students to be physically fit. All students take the NJROTC physical fitness exam. Those who pass are awarded the NJROTC physical fitness ribbon. Some receive a special ribbon in recognition of exceptional performance.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CB2" w:rsidRPr="00CF32F1" w:rsidRDefault="00A03F49" w:rsidP="00931BFF">
            <w:pPr>
              <w:pStyle w:val="Body"/>
              <w:spacing w:after="0" w:line="240" w:lineRule="auto"/>
              <w:rPr>
                <w:b/>
                <w:sz w:val="20"/>
                <w:szCs w:val="20"/>
              </w:rPr>
            </w:pPr>
            <w:r>
              <w:rPr>
                <w:b/>
                <w:sz w:val="20"/>
                <w:szCs w:val="20"/>
              </w:rPr>
              <w:t>29</w:t>
            </w:r>
          </w:p>
        </w:tc>
      </w:tr>
      <w:tr w:rsidR="003E7CB2" w:rsidRPr="00E40D75" w:rsidTr="00B62EBE">
        <w:trPr>
          <w:trHeight w:val="1110"/>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3E7CB2" w:rsidRPr="00554BAD" w:rsidRDefault="002910D2" w:rsidP="007D7423">
            <w:pPr>
              <w:pStyle w:val="Body"/>
              <w:spacing w:after="0" w:line="240" w:lineRule="auto"/>
              <w:rPr>
                <w:b/>
                <w:bCs/>
                <w:sz w:val="20"/>
                <w:szCs w:val="20"/>
              </w:rPr>
            </w:pPr>
            <w:r w:rsidRPr="002910D2">
              <w:rPr>
                <w:b/>
                <w:bCs/>
                <w:sz w:val="18"/>
                <w:szCs w:val="20"/>
              </w:rPr>
              <w:t>Physical Fitness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CB2" w:rsidRPr="00CE2F1C" w:rsidRDefault="002910D2" w:rsidP="007D7423">
            <w:pPr>
              <w:pStyle w:val="Body"/>
              <w:spacing w:after="0" w:line="240" w:lineRule="auto"/>
              <w:jc w:val="both"/>
              <w:rPr>
                <w:sz w:val="20"/>
                <w:szCs w:val="20"/>
              </w:rPr>
            </w:pPr>
            <w:r w:rsidRPr="002910D2">
              <w:rPr>
                <w:sz w:val="20"/>
                <w:szCs w:val="20"/>
              </w:rPr>
              <w:t>Explain that throughout the year NJROTC units compete against one another in physical contests. These include individual activities—running, jumping, climbing, and running obstacle courses—as well as team games such as volleyball, basketball, softball, and tug of war.</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CB2" w:rsidRPr="00CF32F1" w:rsidRDefault="00A03F49" w:rsidP="00931BFF">
            <w:pPr>
              <w:pStyle w:val="Body"/>
              <w:spacing w:after="0" w:line="240" w:lineRule="auto"/>
              <w:rPr>
                <w:b/>
                <w:sz w:val="20"/>
                <w:szCs w:val="20"/>
              </w:rPr>
            </w:pPr>
            <w:r>
              <w:rPr>
                <w:b/>
                <w:sz w:val="20"/>
                <w:szCs w:val="20"/>
              </w:rPr>
              <w:t>30-31</w:t>
            </w:r>
          </w:p>
        </w:tc>
      </w:tr>
      <w:tr w:rsidR="003E7CB2" w:rsidRPr="00E40D75" w:rsidTr="00B62EBE">
        <w:trPr>
          <w:trHeight w:val="1110"/>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3E7CB2" w:rsidRPr="00554BAD" w:rsidRDefault="002910D2" w:rsidP="007D7423">
            <w:pPr>
              <w:pStyle w:val="Body"/>
              <w:spacing w:after="0" w:line="240" w:lineRule="auto"/>
              <w:rPr>
                <w:b/>
                <w:bCs/>
                <w:sz w:val="20"/>
                <w:szCs w:val="20"/>
              </w:rPr>
            </w:pPr>
            <w:r>
              <w:rPr>
                <w:b/>
                <w:bCs/>
                <w:sz w:val="20"/>
                <w:szCs w:val="20"/>
              </w:rPr>
              <w:t>Social Activities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CB2" w:rsidRDefault="002910D2" w:rsidP="002910D2">
            <w:pPr>
              <w:pStyle w:val="Body"/>
              <w:jc w:val="both"/>
              <w:rPr>
                <w:sz w:val="20"/>
                <w:szCs w:val="20"/>
              </w:rPr>
            </w:pPr>
            <w:r w:rsidRPr="002910D2">
              <w:rPr>
                <w:sz w:val="20"/>
                <w:szCs w:val="20"/>
              </w:rPr>
              <w:t>Explain that most NJROTC units have parties, picnics, and other social gatherings where cadets can hang up the garrison cap and enjoy the company of their fellow cadets. Some events are more formal than others, but no less enjoyable. Units may sponsor dining-ins, dining-outs, military balls, or honors and award ceremonies. The difference between the two kinds of dinner parties is that dining-ins are for unit members only, and a dining-out may include parents, friends, and other non-NJROTC participants.</w:t>
            </w:r>
            <w:r>
              <w:rPr>
                <w:sz w:val="20"/>
                <w:szCs w:val="20"/>
              </w:rPr>
              <w:t xml:space="preserve"> </w:t>
            </w:r>
          </w:p>
          <w:p w:rsidR="002910D2" w:rsidRPr="00CE2F1C" w:rsidRDefault="002910D2" w:rsidP="002910D2">
            <w:pPr>
              <w:pStyle w:val="Body"/>
              <w:jc w:val="both"/>
              <w:rPr>
                <w:sz w:val="20"/>
                <w:szCs w:val="20"/>
              </w:rPr>
            </w:pPr>
            <w:r w:rsidRPr="002910D2">
              <w:rPr>
                <w:sz w:val="20"/>
                <w:szCs w:val="20"/>
              </w:rPr>
              <w:t>Explain that dining-outs may be combined with award ceremonies where unit members receive ribbons, medals, and other awards at military formations in recognition of their contributions to their units and their communities.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CB2" w:rsidRPr="00CF32F1" w:rsidRDefault="00A03F49" w:rsidP="00931BFF">
            <w:pPr>
              <w:pStyle w:val="Body"/>
              <w:spacing w:after="0" w:line="240" w:lineRule="auto"/>
              <w:rPr>
                <w:b/>
                <w:sz w:val="20"/>
                <w:szCs w:val="20"/>
              </w:rPr>
            </w:pPr>
            <w:r>
              <w:rPr>
                <w:b/>
                <w:sz w:val="20"/>
                <w:szCs w:val="20"/>
              </w:rPr>
              <w:t>32</w:t>
            </w:r>
          </w:p>
        </w:tc>
      </w:tr>
      <w:tr w:rsidR="002910D2" w:rsidRPr="00E40D75" w:rsidTr="00A82811">
        <w:trPr>
          <w:trHeight w:val="810"/>
        </w:trPr>
        <w:tc>
          <w:tcPr>
            <w:tcW w:w="18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910D2" w:rsidRPr="00E40D75" w:rsidRDefault="00A82811" w:rsidP="0029556A">
            <w:pPr>
              <w:pStyle w:val="Body"/>
              <w:spacing w:after="0" w:line="240" w:lineRule="auto"/>
            </w:pPr>
            <w:r>
              <w:rPr>
                <w:b/>
                <w:bCs/>
                <w:sz w:val="20"/>
                <w:szCs w:val="20"/>
              </w:rPr>
              <w:t xml:space="preserve">Check on Learning Questions B </w:t>
            </w:r>
            <w:r w:rsidR="002910D2" w:rsidRPr="0079139F">
              <w:rPr>
                <w:b/>
                <w:bCs/>
                <w:sz w:val="20"/>
                <w:szCs w:val="20"/>
              </w:rPr>
              <w:t xml:space="preserve">(Lesson questions </w:t>
            </w:r>
            <w:r w:rsidR="002910D2">
              <w:rPr>
                <w:b/>
                <w:bCs/>
                <w:sz w:val="20"/>
                <w:szCs w:val="20"/>
              </w:rPr>
              <w:t>5-6</w:t>
            </w:r>
            <w:r w:rsidR="002910D2" w:rsidRPr="0079139F">
              <w:rPr>
                <w:b/>
                <w:bCs/>
                <w:sz w:val="20"/>
                <w:szCs w:val="20"/>
              </w:rPr>
              <w:t>)</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Pr="00E40D75" w:rsidRDefault="002910D2" w:rsidP="00A82811">
            <w:pPr>
              <w:pStyle w:val="Body"/>
              <w:spacing w:after="240" w:line="240" w:lineRule="auto"/>
            </w:pPr>
            <w:r w:rsidRPr="0079139F">
              <w:rPr>
                <w:sz w:val="20"/>
                <w:szCs w:val="20"/>
              </w:rPr>
              <w:t>Check in on student’s understanding of information covered so fa</w:t>
            </w:r>
            <w:r>
              <w:rPr>
                <w:sz w:val="20"/>
                <w:szCs w:val="20"/>
              </w:rPr>
              <w:t>r by engaging lesson questions 5 and 6</w:t>
            </w:r>
            <w:r w:rsidRPr="0079139F">
              <w:rPr>
                <w:sz w:val="20"/>
                <w:szCs w:val="20"/>
              </w:rPr>
              <w:t xml:space="preserve">, with </w:t>
            </w:r>
            <w:r w:rsidRPr="0079139F">
              <w:t>follow-up</w:t>
            </w:r>
            <w:r w:rsidRPr="0079139F">
              <w:rPr>
                <w:sz w:val="20"/>
                <w:szCs w:val="20"/>
              </w:rPr>
              <w:t xml:space="preserve"> discussion as appropriate.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Pr="00CF32F1" w:rsidRDefault="00A03F49">
            <w:pPr>
              <w:pStyle w:val="Body"/>
              <w:spacing w:after="0" w:line="240" w:lineRule="auto"/>
              <w:jc w:val="both"/>
              <w:rPr>
                <w:b/>
                <w:sz w:val="20"/>
                <w:szCs w:val="20"/>
              </w:rPr>
            </w:pPr>
            <w:r>
              <w:rPr>
                <w:b/>
                <w:sz w:val="20"/>
                <w:szCs w:val="20"/>
              </w:rPr>
              <w:t>33-34</w:t>
            </w:r>
          </w:p>
        </w:tc>
      </w:tr>
      <w:tr w:rsidR="002910D2" w:rsidRPr="00E40D75" w:rsidTr="00476C13">
        <w:trPr>
          <w:trHeight w:val="450"/>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2910D2" w:rsidRDefault="002910D2" w:rsidP="002910D2">
            <w:pPr>
              <w:pStyle w:val="Body"/>
              <w:spacing w:after="0" w:line="240" w:lineRule="auto"/>
              <w:rPr>
                <w:b/>
                <w:bCs/>
                <w:sz w:val="20"/>
                <w:szCs w:val="20"/>
              </w:rPr>
            </w:pPr>
            <w:r>
              <w:rPr>
                <w:b/>
                <w:bCs/>
                <w:sz w:val="20"/>
                <w:szCs w:val="20"/>
              </w:rPr>
              <w:lastRenderedPageBreak/>
              <w:t>Video on Unit Recreational and Social Activities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Pr="002910D2" w:rsidRDefault="002910D2" w:rsidP="007D7423">
            <w:pPr>
              <w:pStyle w:val="Body"/>
              <w:spacing w:after="0" w:line="240" w:lineRule="auto"/>
              <w:jc w:val="both"/>
              <w:rPr>
                <w:sz w:val="20"/>
                <w:szCs w:val="20"/>
              </w:rPr>
            </w:pPr>
            <w:r w:rsidRPr="002910D2">
              <w:rPr>
                <w:bCs/>
                <w:sz w:val="20"/>
                <w:szCs w:val="20"/>
              </w:rPr>
              <w:t>Show video on Unit Recreational and Social Activities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Default="00A03F49">
            <w:pPr>
              <w:pStyle w:val="Body"/>
              <w:spacing w:after="0" w:line="240" w:lineRule="auto"/>
              <w:jc w:val="both"/>
              <w:rPr>
                <w:b/>
                <w:sz w:val="20"/>
                <w:szCs w:val="20"/>
              </w:rPr>
            </w:pPr>
            <w:r>
              <w:rPr>
                <w:b/>
                <w:sz w:val="20"/>
                <w:szCs w:val="20"/>
              </w:rPr>
              <w:t>35</w:t>
            </w:r>
          </w:p>
        </w:tc>
      </w:tr>
      <w:tr w:rsidR="002910D2" w:rsidRPr="00E40D75" w:rsidTr="002910D2">
        <w:trPr>
          <w:trHeight w:val="1017"/>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2910D2" w:rsidRDefault="002910D2" w:rsidP="007D7423">
            <w:pPr>
              <w:pStyle w:val="Body"/>
              <w:spacing w:after="0" w:line="240" w:lineRule="auto"/>
              <w:rPr>
                <w:b/>
                <w:sz w:val="20"/>
                <w:szCs w:val="20"/>
              </w:rPr>
            </w:pPr>
            <w:r>
              <w:rPr>
                <w:b/>
                <w:sz w:val="20"/>
                <w:szCs w:val="20"/>
              </w:rPr>
              <w:t>Social Activities</w:t>
            </w:r>
          </w:p>
          <w:p w:rsidR="002910D2" w:rsidRDefault="002910D2" w:rsidP="002910D2"/>
          <w:p w:rsidR="002910D2" w:rsidRPr="002910D2" w:rsidRDefault="002910D2" w:rsidP="002910D2">
            <w:pPr>
              <w:ind w:firstLine="720"/>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Pr="00CE2F1C" w:rsidRDefault="002910D2" w:rsidP="007D7423">
            <w:pPr>
              <w:pStyle w:val="Body"/>
              <w:spacing w:after="0" w:line="240" w:lineRule="auto"/>
              <w:jc w:val="both"/>
              <w:rPr>
                <w:sz w:val="20"/>
                <w:szCs w:val="20"/>
              </w:rPr>
            </w:pPr>
            <w:r w:rsidRPr="002910D2">
              <w:rPr>
                <w:sz w:val="20"/>
                <w:szCs w:val="20"/>
              </w:rPr>
              <w:t>Explain that a military ball is a formal dinner dance sometimes shared by multiple JROTC programs. Certain rules, procedures, and protocols govern an event such as a ball; for instance, the senior officer can set a dress code.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Pr="00CF32F1" w:rsidRDefault="00A03F49">
            <w:pPr>
              <w:pStyle w:val="Body"/>
              <w:spacing w:after="0" w:line="240" w:lineRule="auto"/>
              <w:jc w:val="both"/>
              <w:rPr>
                <w:b/>
                <w:sz w:val="20"/>
                <w:szCs w:val="20"/>
              </w:rPr>
            </w:pPr>
            <w:r>
              <w:rPr>
                <w:b/>
                <w:sz w:val="20"/>
                <w:szCs w:val="20"/>
              </w:rPr>
              <w:t>36</w:t>
            </w:r>
          </w:p>
        </w:tc>
      </w:tr>
      <w:tr w:rsidR="002910D2" w:rsidRPr="00E40D75" w:rsidTr="00A82811">
        <w:trPr>
          <w:trHeight w:val="612"/>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Pr="00554BAD" w:rsidRDefault="002910D2" w:rsidP="007D7423">
            <w:pPr>
              <w:pStyle w:val="Body"/>
              <w:spacing w:after="0" w:line="240" w:lineRule="auto"/>
              <w:rPr>
                <w:b/>
                <w:sz w:val="20"/>
                <w:szCs w:val="20"/>
              </w:rPr>
            </w:pPr>
            <w:r>
              <w:rPr>
                <w:b/>
                <w:sz w:val="20"/>
                <w:szCs w:val="20"/>
              </w:rPr>
              <w:t>Video on the Unit Receiving Line</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Pr="002910D2" w:rsidRDefault="002910D2" w:rsidP="002910D2">
            <w:pPr>
              <w:pStyle w:val="Body"/>
              <w:spacing w:after="0" w:line="240" w:lineRule="auto"/>
              <w:jc w:val="both"/>
              <w:rPr>
                <w:sz w:val="20"/>
                <w:szCs w:val="20"/>
              </w:rPr>
            </w:pPr>
            <w:r>
              <w:rPr>
                <w:sz w:val="20"/>
                <w:szCs w:val="20"/>
              </w:rPr>
              <w:t>Show v</w:t>
            </w:r>
            <w:r w:rsidRPr="002910D2">
              <w:rPr>
                <w:sz w:val="20"/>
                <w:szCs w:val="20"/>
              </w:rPr>
              <w:t>ideo on the Unit Receiving Line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Pr="00CF32F1" w:rsidRDefault="00A03F49">
            <w:pPr>
              <w:pStyle w:val="Body"/>
              <w:spacing w:after="0" w:line="240" w:lineRule="auto"/>
              <w:jc w:val="both"/>
              <w:rPr>
                <w:b/>
                <w:sz w:val="20"/>
                <w:szCs w:val="20"/>
              </w:rPr>
            </w:pPr>
            <w:r>
              <w:rPr>
                <w:b/>
                <w:sz w:val="20"/>
                <w:szCs w:val="20"/>
              </w:rPr>
              <w:t>37</w:t>
            </w:r>
          </w:p>
        </w:tc>
      </w:tr>
      <w:tr w:rsidR="002910D2" w:rsidRPr="00E40D75" w:rsidTr="00A82811">
        <w:trPr>
          <w:trHeight w:val="792"/>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Default="002910D2" w:rsidP="007D7423">
            <w:pPr>
              <w:pStyle w:val="Body"/>
              <w:spacing w:after="0" w:line="240" w:lineRule="auto"/>
              <w:rPr>
                <w:b/>
                <w:bCs/>
                <w:sz w:val="20"/>
                <w:szCs w:val="20"/>
              </w:rPr>
            </w:pPr>
            <w:r>
              <w:rPr>
                <w:b/>
                <w:bCs/>
                <w:sz w:val="20"/>
                <w:szCs w:val="20"/>
              </w:rPr>
              <w:t>Video on Unit Recognition Ceremony</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Pr="002910D2" w:rsidRDefault="002910D2" w:rsidP="007D7423">
            <w:pPr>
              <w:pStyle w:val="Body"/>
              <w:spacing w:after="0" w:line="240" w:lineRule="auto"/>
              <w:jc w:val="both"/>
              <w:rPr>
                <w:sz w:val="20"/>
                <w:szCs w:val="20"/>
              </w:rPr>
            </w:pPr>
            <w:r>
              <w:rPr>
                <w:bCs/>
                <w:sz w:val="20"/>
                <w:szCs w:val="20"/>
              </w:rPr>
              <w:t>Show v</w:t>
            </w:r>
            <w:r w:rsidRPr="002910D2">
              <w:rPr>
                <w:bCs/>
                <w:sz w:val="20"/>
                <w:szCs w:val="20"/>
              </w:rPr>
              <w:t>ideo on Unit Recognition Ceremony</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Default="00A03F49">
            <w:pPr>
              <w:pStyle w:val="Body"/>
              <w:spacing w:after="0" w:line="240" w:lineRule="auto"/>
              <w:jc w:val="both"/>
              <w:rPr>
                <w:b/>
                <w:sz w:val="20"/>
                <w:szCs w:val="20"/>
              </w:rPr>
            </w:pPr>
            <w:r>
              <w:rPr>
                <w:b/>
                <w:sz w:val="20"/>
                <w:szCs w:val="20"/>
              </w:rPr>
              <w:t>38</w:t>
            </w:r>
          </w:p>
        </w:tc>
      </w:tr>
      <w:tr w:rsidR="002910D2" w:rsidRPr="00E40D75" w:rsidTr="00A82811">
        <w:trPr>
          <w:trHeight w:val="828"/>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Default="004A573E" w:rsidP="007D7423">
            <w:pPr>
              <w:pStyle w:val="Body"/>
              <w:spacing w:after="0" w:line="240" w:lineRule="auto"/>
              <w:rPr>
                <w:b/>
                <w:bCs/>
                <w:sz w:val="20"/>
                <w:szCs w:val="20"/>
              </w:rPr>
            </w:pPr>
            <w:r>
              <w:rPr>
                <w:b/>
                <w:bCs/>
                <w:sz w:val="20"/>
                <w:szCs w:val="20"/>
              </w:rPr>
              <w:t>Community Activities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Default="004A573E" w:rsidP="007D7423">
            <w:pPr>
              <w:pStyle w:val="Body"/>
              <w:spacing w:after="0" w:line="240" w:lineRule="auto"/>
              <w:jc w:val="both"/>
              <w:rPr>
                <w:sz w:val="20"/>
                <w:szCs w:val="20"/>
              </w:rPr>
            </w:pPr>
            <w:r w:rsidRPr="004A573E">
              <w:rPr>
                <w:sz w:val="20"/>
                <w:szCs w:val="20"/>
              </w:rPr>
              <w:t>Explain that NJROTC cadets can take part in a wide variety of community service work as part of their citizenship training. These events often provide the community with a much-needed service as well as an extremely rewarding experience for the cadets.</w:t>
            </w:r>
          </w:p>
          <w:p w:rsidR="002910D2" w:rsidRPr="004A573E" w:rsidRDefault="004A573E" w:rsidP="004A573E">
            <w:pPr>
              <w:tabs>
                <w:tab w:val="left" w:pos="2235"/>
              </w:tabs>
            </w:pPr>
            <w:r>
              <w:tab/>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Pr="004A573E" w:rsidRDefault="00A03F49" w:rsidP="00476C13">
            <w:pPr>
              <w:rPr>
                <w:rFonts w:ascii="Calibri" w:hAnsi="Calibri"/>
                <w:b/>
              </w:rPr>
            </w:pPr>
            <w:r>
              <w:rPr>
                <w:rFonts w:ascii="Calibri" w:hAnsi="Calibri"/>
                <w:b/>
                <w:sz w:val="20"/>
              </w:rPr>
              <w:t>39</w:t>
            </w:r>
          </w:p>
        </w:tc>
      </w:tr>
      <w:tr w:rsidR="002910D2" w:rsidRPr="00E40D75" w:rsidTr="00A82811">
        <w:trPr>
          <w:trHeight w:val="810"/>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Default="004A573E" w:rsidP="007D7423">
            <w:pPr>
              <w:pStyle w:val="Body"/>
              <w:spacing w:after="0" w:line="240" w:lineRule="auto"/>
              <w:rPr>
                <w:b/>
                <w:bCs/>
                <w:sz w:val="20"/>
                <w:szCs w:val="20"/>
              </w:rPr>
            </w:pPr>
            <w:r>
              <w:rPr>
                <w:b/>
                <w:bCs/>
                <w:sz w:val="20"/>
                <w:szCs w:val="20"/>
              </w:rPr>
              <w:t>Video on Community Activities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Pr="004A573E" w:rsidRDefault="004A573E" w:rsidP="007D7423">
            <w:pPr>
              <w:pStyle w:val="Body"/>
              <w:spacing w:after="0" w:line="240" w:lineRule="auto"/>
              <w:jc w:val="both"/>
              <w:rPr>
                <w:sz w:val="20"/>
                <w:szCs w:val="20"/>
              </w:rPr>
            </w:pPr>
            <w:r>
              <w:rPr>
                <w:bCs/>
                <w:sz w:val="20"/>
                <w:szCs w:val="20"/>
              </w:rPr>
              <w:t>Show v</w:t>
            </w:r>
            <w:r w:rsidRPr="004A573E">
              <w:rPr>
                <w:bCs/>
                <w:sz w:val="20"/>
                <w:szCs w:val="20"/>
              </w:rPr>
              <w:t>ideo on Community Activities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Default="00A03F49">
            <w:pPr>
              <w:pStyle w:val="Body"/>
              <w:spacing w:after="0" w:line="240" w:lineRule="auto"/>
              <w:jc w:val="both"/>
              <w:rPr>
                <w:b/>
                <w:sz w:val="20"/>
                <w:szCs w:val="20"/>
              </w:rPr>
            </w:pPr>
            <w:r>
              <w:rPr>
                <w:b/>
                <w:sz w:val="20"/>
                <w:szCs w:val="20"/>
              </w:rPr>
              <w:t>40</w:t>
            </w:r>
          </w:p>
        </w:tc>
      </w:tr>
      <w:tr w:rsidR="004A573E" w:rsidRPr="00E40D75" w:rsidTr="00A82811">
        <w:trPr>
          <w:trHeight w:val="1053"/>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Default="004A573E" w:rsidP="007D7423">
            <w:pPr>
              <w:pStyle w:val="Body"/>
              <w:spacing w:after="0" w:line="240" w:lineRule="auto"/>
              <w:rPr>
                <w:b/>
                <w:bCs/>
                <w:sz w:val="20"/>
                <w:szCs w:val="20"/>
              </w:rPr>
            </w:pPr>
            <w:r>
              <w:rPr>
                <w:b/>
                <w:bCs/>
                <w:sz w:val="20"/>
                <w:szCs w:val="20"/>
              </w:rPr>
              <w:t>Orientation Trips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Pr="00476C13" w:rsidRDefault="004A573E" w:rsidP="007D7423">
            <w:pPr>
              <w:pStyle w:val="Body"/>
              <w:spacing w:after="0" w:line="240" w:lineRule="auto"/>
              <w:jc w:val="both"/>
              <w:rPr>
                <w:sz w:val="20"/>
                <w:szCs w:val="20"/>
              </w:rPr>
            </w:pPr>
            <w:r w:rsidRPr="004A573E">
              <w:rPr>
                <w:sz w:val="20"/>
                <w:szCs w:val="20"/>
              </w:rPr>
              <w:t>Explain that orientation trips are one of the most important types of unit activities. Many units offer one or more of these, either during the school year or during school vacations. These trips, to military bases, ships, or air stations, bring to life the material cadets have been studying.</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Default="00A03F49">
            <w:pPr>
              <w:pStyle w:val="Body"/>
              <w:spacing w:after="0" w:line="240" w:lineRule="auto"/>
              <w:jc w:val="both"/>
              <w:rPr>
                <w:b/>
                <w:sz w:val="20"/>
                <w:szCs w:val="20"/>
              </w:rPr>
            </w:pPr>
            <w:r>
              <w:rPr>
                <w:b/>
                <w:sz w:val="20"/>
                <w:szCs w:val="20"/>
              </w:rPr>
              <w:t>41-42</w:t>
            </w:r>
          </w:p>
        </w:tc>
      </w:tr>
      <w:tr w:rsidR="004A573E" w:rsidRPr="00E40D75" w:rsidTr="00A82811">
        <w:trPr>
          <w:trHeight w:val="585"/>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Default="004A573E" w:rsidP="007D7423">
            <w:pPr>
              <w:pStyle w:val="Body"/>
              <w:spacing w:after="0" w:line="240" w:lineRule="auto"/>
              <w:rPr>
                <w:b/>
                <w:bCs/>
                <w:sz w:val="20"/>
                <w:szCs w:val="20"/>
              </w:rPr>
            </w:pPr>
            <w:r>
              <w:rPr>
                <w:b/>
                <w:bCs/>
                <w:sz w:val="20"/>
                <w:szCs w:val="20"/>
              </w:rPr>
              <w:t>Video 1 on Orientation Trips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Pr="004A573E" w:rsidRDefault="004A573E" w:rsidP="004A573E">
            <w:pPr>
              <w:pStyle w:val="Body"/>
              <w:spacing w:after="0" w:line="240" w:lineRule="auto"/>
              <w:jc w:val="both"/>
              <w:rPr>
                <w:sz w:val="20"/>
                <w:szCs w:val="20"/>
              </w:rPr>
            </w:pPr>
            <w:r>
              <w:rPr>
                <w:bCs/>
                <w:sz w:val="20"/>
                <w:szCs w:val="20"/>
              </w:rPr>
              <w:t>Show first v</w:t>
            </w:r>
            <w:r w:rsidRPr="004A573E">
              <w:rPr>
                <w:bCs/>
                <w:sz w:val="20"/>
                <w:szCs w:val="20"/>
              </w:rPr>
              <w:t>ideo on Orientation Trips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Default="00A03F49">
            <w:pPr>
              <w:pStyle w:val="Body"/>
              <w:spacing w:after="0" w:line="240" w:lineRule="auto"/>
              <w:jc w:val="both"/>
              <w:rPr>
                <w:b/>
                <w:sz w:val="20"/>
                <w:szCs w:val="20"/>
              </w:rPr>
            </w:pPr>
            <w:r>
              <w:rPr>
                <w:b/>
                <w:sz w:val="20"/>
                <w:szCs w:val="20"/>
              </w:rPr>
              <w:t>43</w:t>
            </w:r>
          </w:p>
        </w:tc>
      </w:tr>
      <w:tr w:rsidR="004A573E" w:rsidRPr="00E40D75" w:rsidTr="00160988">
        <w:trPr>
          <w:trHeight w:val="1550"/>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Default="004A573E" w:rsidP="007D7423">
            <w:pPr>
              <w:pStyle w:val="Body"/>
              <w:spacing w:after="0" w:line="240" w:lineRule="auto"/>
              <w:rPr>
                <w:b/>
                <w:bCs/>
                <w:sz w:val="20"/>
                <w:szCs w:val="20"/>
              </w:rPr>
            </w:pPr>
            <w:r>
              <w:rPr>
                <w:b/>
                <w:bCs/>
                <w:sz w:val="20"/>
                <w:szCs w:val="20"/>
              </w:rPr>
              <w:t>Orientation Trips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Pr="004A573E" w:rsidRDefault="004A573E" w:rsidP="004A573E">
            <w:pPr>
              <w:pStyle w:val="Body"/>
              <w:spacing w:after="0" w:line="240" w:lineRule="auto"/>
              <w:jc w:val="both"/>
              <w:rPr>
                <w:sz w:val="20"/>
                <w:szCs w:val="20"/>
              </w:rPr>
            </w:pPr>
            <w:r w:rsidRPr="004A573E">
              <w:rPr>
                <w:sz w:val="20"/>
                <w:szCs w:val="20"/>
              </w:rPr>
              <w:t>Explain that these trips can be unforgettable experiences</w:t>
            </w:r>
            <w:r w:rsidR="00284B8B">
              <w:rPr>
                <w:sz w:val="20"/>
                <w:szCs w:val="20"/>
              </w:rPr>
              <w:t xml:space="preserve">. </w:t>
            </w:r>
            <w:r w:rsidR="00284B8B" w:rsidRPr="00284B8B">
              <w:rPr>
                <w:sz w:val="20"/>
                <w:szCs w:val="20"/>
              </w:rPr>
              <w:t>Often cadets take part in or observe Navy training programs such as damage-control exercises, water survival or flight simulations.</w:t>
            </w:r>
            <w:r w:rsidRPr="004A573E">
              <w:rPr>
                <w:sz w:val="20"/>
                <w:szCs w:val="20"/>
              </w:rPr>
              <w:t xml:space="preserve"> Some orientation trips include time training and living aboard a Navy ship. Such events let cadets experience firsthand what a Navy career really offers. Other orientation trips include an experience of basic military training such as Marine Corps boot camp or Navy recruit training. All these activities provide yet another opportunity for students to build and practice leadership skills as well as to meet members our Navy’s fighting force.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Default="00A03F49">
            <w:pPr>
              <w:pStyle w:val="Body"/>
              <w:spacing w:after="0" w:line="240" w:lineRule="auto"/>
              <w:jc w:val="both"/>
              <w:rPr>
                <w:b/>
                <w:sz w:val="20"/>
                <w:szCs w:val="20"/>
              </w:rPr>
            </w:pPr>
            <w:r>
              <w:rPr>
                <w:b/>
                <w:sz w:val="20"/>
                <w:szCs w:val="20"/>
              </w:rPr>
              <w:t>44-45</w:t>
            </w:r>
          </w:p>
        </w:tc>
      </w:tr>
      <w:tr w:rsidR="004A573E" w:rsidRPr="00E40D75" w:rsidTr="00A82811">
        <w:trPr>
          <w:trHeight w:val="612"/>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Default="004A573E" w:rsidP="007D7423">
            <w:pPr>
              <w:pStyle w:val="Body"/>
              <w:spacing w:after="0" w:line="240" w:lineRule="auto"/>
              <w:rPr>
                <w:b/>
                <w:bCs/>
                <w:sz w:val="20"/>
                <w:szCs w:val="20"/>
              </w:rPr>
            </w:pPr>
            <w:r>
              <w:rPr>
                <w:b/>
                <w:bCs/>
                <w:sz w:val="20"/>
                <w:szCs w:val="20"/>
              </w:rPr>
              <w:t>Video 2 on Orientation Trips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Pr="004A573E" w:rsidRDefault="004A573E" w:rsidP="004A573E">
            <w:pPr>
              <w:pStyle w:val="Body"/>
              <w:spacing w:after="0" w:line="240" w:lineRule="auto"/>
              <w:jc w:val="both"/>
              <w:rPr>
                <w:sz w:val="20"/>
                <w:szCs w:val="20"/>
              </w:rPr>
            </w:pPr>
            <w:r>
              <w:rPr>
                <w:bCs/>
                <w:sz w:val="20"/>
                <w:szCs w:val="20"/>
              </w:rPr>
              <w:t>Show second v</w:t>
            </w:r>
            <w:r w:rsidRPr="004A573E">
              <w:rPr>
                <w:bCs/>
                <w:sz w:val="20"/>
                <w:szCs w:val="20"/>
              </w:rPr>
              <w:t>ideo on Orientation Trips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Default="00A03F49">
            <w:pPr>
              <w:pStyle w:val="Body"/>
              <w:spacing w:after="0" w:line="240" w:lineRule="auto"/>
              <w:jc w:val="both"/>
              <w:rPr>
                <w:b/>
                <w:sz w:val="20"/>
                <w:szCs w:val="20"/>
              </w:rPr>
            </w:pPr>
            <w:r>
              <w:rPr>
                <w:b/>
                <w:sz w:val="20"/>
                <w:szCs w:val="20"/>
              </w:rPr>
              <w:t>46</w:t>
            </w:r>
          </w:p>
        </w:tc>
      </w:tr>
      <w:tr w:rsidR="004A573E" w:rsidRPr="00E40D75" w:rsidTr="00A82811">
        <w:trPr>
          <w:trHeight w:val="648"/>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Default="004A573E" w:rsidP="007D7423">
            <w:pPr>
              <w:pStyle w:val="Body"/>
              <w:spacing w:after="0" w:line="240" w:lineRule="auto"/>
              <w:rPr>
                <w:b/>
                <w:bCs/>
                <w:sz w:val="20"/>
                <w:szCs w:val="20"/>
              </w:rPr>
            </w:pPr>
            <w:r>
              <w:rPr>
                <w:b/>
                <w:bCs/>
                <w:sz w:val="20"/>
                <w:szCs w:val="20"/>
              </w:rPr>
              <w:t>Video on mini-boot camp</w:t>
            </w:r>
          </w:p>
          <w:p w:rsidR="004A573E" w:rsidRPr="004A573E" w:rsidRDefault="004A573E" w:rsidP="004A573E">
            <w:pPr>
              <w:jc w:val="cente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Pr="004A573E" w:rsidRDefault="004A573E" w:rsidP="004A573E">
            <w:pPr>
              <w:pStyle w:val="Body"/>
              <w:spacing w:after="0" w:line="240" w:lineRule="auto"/>
              <w:jc w:val="both"/>
              <w:rPr>
                <w:sz w:val="20"/>
                <w:szCs w:val="20"/>
              </w:rPr>
            </w:pPr>
            <w:r>
              <w:rPr>
                <w:sz w:val="20"/>
                <w:szCs w:val="20"/>
              </w:rPr>
              <w:t>Show video on mini-boot camp</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Default="00A03F49">
            <w:pPr>
              <w:pStyle w:val="Body"/>
              <w:spacing w:after="0" w:line="240" w:lineRule="auto"/>
              <w:jc w:val="both"/>
              <w:rPr>
                <w:b/>
                <w:sz w:val="20"/>
                <w:szCs w:val="20"/>
              </w:rPr>
            </w:pPr>
            <w:r>
              <w:rPr>
                <w:b/>
                <w:sz w:val="20"/>
                <w:szCs w:val="20"/>
              </w:rPr>
              <w:t>47</w:t>
            </w:r>
          </w:p>
        </w:tc>
      </w:tr>
      <w:tr w:rsidR="004A573E" w:rsidRPr="00E40D75" w:rsidTr="00160988">
        <w:trPr>
          <w:trHeight w:val="1550"/>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Default="004A573E" w:rsidP="007D7423">
            <w:pPr>
              <w:pStyle w:val="Body"/>
              <w:spacing w:after="0" w:line="240" w:lineRule="auto"/>
              <w:rPr>
                <w:b/>
                <w:bCs/>
                <w:sz w:val="20"/>
                <w:szCs w:val="20"/>
              </w:rPr>
            </w:pPr>
            <w:r>
              <w:rPr>
                <w:b/>
                <w:bCs/>
                <w:sz w:val="20"/>
                <w:szCs w:val="20"/>
              </w:rPr>
              <w:t>Leadership Experience</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Pr="00476C13" w:rsidRDefault="004A573E" w:rsidP="007D7423">
            <w:pPr>
              <w:pStyle w:val="Body"/>
              <w:spacing w:after="0" w:line="240" w:lineRule="auto"/>
              <w:jc w:val="both"/>
              <w:rPr>
                <w:sz w:val="20"/>
                <w:szCs w:val="20"/>
              </w:rPr>
            </w:pPr>
            <w:r w:rsidRPr="004A573E">
              <w:rPr>
                <w:sz w:val="20"/>
                <w:szCs w:val="20"/>
              </w:rPr>
              <w:t>Explain that no other school activity offers as many practical leadership opportunities as the NJROTC program. From the first time you serve as a squad leader in your unit until your senior experience as a unit officer, you’ll be challenged to lead and direct the efforts of others and to learn to accept responsibility for their successes and failures.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Default="00A03F49">
            <w:pPr>
              <w:pStyle w:val="Body"/>
              <w:spacing w:after="0" w:line="240" w:lineRule="auto"/>
              <w:jc w:val="both"/>
              <w:rPr>
                <w:b/>
                <w:sz w:val="20"/>
                <w:szCs w:val="20"/>
              </w:rPr>
            </w:pPr>
            <w:r>
              <w:rPr>
                <w:b/>
                <w:sz w:val="20"/>
                <w:szCs w:val="20"/>
              </w:rPr>
              <w:t>48</w:t>
            </w:r>
          </w:p>
        </w:tc>
      </w:tr>
      <w:tr w:rsidR="004A573E" w:rsidRPr="00E40D75" w:rsidTr="00A82811">
        <w:trPr>
          <w:trHeight w:val="4743"/>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Default="004A573E" w:rsidP="007D7423">
            <w:pPr>
              <w:pStyle w:val="Body"/>
              <w:spacing w:after="0" w:line="240" w:lineRule="auto"/>
              <w:rPr>
                <w:b/>
                <w:bCs/>
                <w:sz w:val="20"/>
                <w:szCs w:val="20"/>
              </w:rPr>
            </w:pPr>
            <w:r>
              <w:rPr>
                <w:b/>
                <w:bCs/>
                <w:sz w:val="20"/>
                <w:szCs w:val="20"/>
              </w:rPr>
              <w:lastRenderedPageBreak/>
              <w:t>Leadership Academy</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Pr="004A573E" w:rsidRDefault="004A573E" w:rsidP="004A573E">
            <w:pPr>
              <w:pStyle w:val="Body"/>
              <w:jc w:val="both"/>
              <w:rPr>
                <w:sz w:val="20"/>
                <w:szCs w:val="20"/>
              </w:rPr>
            </w:pPr>
            <w:r w:rsidRPr="004A573E">
              <w:rPr>
                <w:sz w:val="20"/>
                <w:szCs w:val="20"/>
              </w:rPr>
              <w:t>Explain that some cadets get the opportunity for advanced training at NJROTC leadership academies. These academies are intended to help prepare these cadets for unit leadership roles.</w:t>
            </w:r>
          </w:p>
          <w:p w:rsidR="004A573E" w:rsidRPr="004A573E" w:rsidRDefault="004A573E" w:rsidP="004A573E">
            <w:pPr>
              <w:pStyle w:val="Body"/>
              <w:jc w:val="both"/>
              <w:rPr>
                <w:sz w:val="20"/>
                <w:szCs w:val="20"/>
              </w:rPr>
            </w:pPr>
            <w:r w:rsidRPr="004A573E">
              <w:rPr>
                <w:sz w:val="20"/>
                <w:szCs w:val="20"/>
              </w:rPr>
              <w:t>Explain that leadership Academy has four objectives:</w:t>
            </w:r>
          </w:p>
          <w:p w:rsidR="004A573E" w:rsidRPr="004A573E" w:rsidRDefault="004A573E" w:rsidP="004A573E">
            <w:pPr>
              <w:pStyle w:val="Body"/>
              <w:spacing w:after="0"/>
              <w:ind w:left="636"/>
              <w:jc w:val="both"/>
              <w:rPr>
                <w:sz w:val="20"/>
                <w:szCs w:val="20"/>
              </w:rPr>
            </w:pPr>
            <w:r w:rsidRPr="004A573E">
              <w:rPr>
                <w:sz w:val="20"/>
                <w:szCs w:val="20"/>
              </w:rPr>
              <w:t>1. To promote habits of orderliness and precision and to develop respect for constituted authority.</w:t>
            </w:r>
          </w:p>
          <w:p w:rsidR="004A573E" w:rsidRPr="004A573E" w:rsidRDefault="004A573E" w:rsidP="004A573E">
            <w:pPr>
              <w:pStyle w:val="Body"/>
              <w:spacing w:after="0"/>
              <w:ind w:left="636"/>
              <w:jc w:val="both"/>
              <w:rPr>
                <w:sz w:val="20"/>
                <w:szCs w:val="20"/>
              </w:rPr>
            </w:pPr>
            <w:r w:rsidRPr="004A573E">
              <w:rPr>
                <w:sz w:val="20"/>
                <w:szCs w:val="20"/>
              </w:rPr>
              <w:t>2. To challenge and motivate cadets to push toward and expand their physical and intellectual limits. Cadets will continually be called upon to meet high standards of personal appearance, self-discipline, and meticulous attention to detail.</w:t>
            </w:r>
          </w:p>
          <w:p w:rsidR="004A573E" w:rsidRPr="004A573E" w:rsidRDefault="004A573E" w:rsidP="004A573E">
            <w:pPr>
              <w:pStyle w:val="Body"/>
              <w:spacing w:after="0"/>
              <w:ind w:left="636"/>
              <w:jc w:val="both"/>
              <w:rPr>
                <w:sz w:val="20"/>
                <w:szCs w:val="20"/>
              </w:rPr>
            </w:pPr>
            <w:r w:rsidRPr="004A573E">
              <w:rPr>
                <w:sz w:val="20"/>
                <w:szCs w:val="20"/>
              </w:rPr>
              <w:t>3. To instill a high degree of personal honor, self-reliance, and confidence in each cadet by presenting a military environment in which cadets will be forced to rely upon themselves and their shipmates to study, work, and learn.</w:t>
            </w:r>
          </w:p>
          <w:p w:rsidR="004A573E" w:rsidRPr="00476C13" w:rsidRDefault="004A573E" w:rsidP="004A573E">
            <w:pPr>
              <w:pStyle w:val="Body"/>
              <w:spacing w:after="0" w:line="240" w:lineRule="auto"/>
              <w:ind w:left="636"/>
              <w:jc w:val="both"/>
              <w:rPr>
                <w:sz w:val="20"/>
                <w:szCs w:val="20"/>
              </w:rPr>
            </w:pPr>
            <w:r w:rsidRPr="004A573E">
              <w:rPr>
                <w:sz w:val="20"/>
                <w:szCs w:val="20"/>
              </w:rPr>
              <w:t>4. To enhance the basic attitude, knowledge, and skills required to practice the art of leadership.</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Default="00A03F49">
            <w:pPr>
              <w:pStyle w:val="Body"/>
              <w:spacing w:after="0" w:line="240" w:lineRule="auto"/>
              <w:jc w:val="both"/>
              <w:rPr>
                <w:b/>
                <w:sz w:val="20"/>
                <w:szCs w:val="20"/>
              </w:rPr>
            </w:pPr>
            <w:r>
              <w:rPr>
                <w:b/>
                <w:sz w:val="20"/>
                <w:szCs w:val="20"/>
              </w:rPr>
              <w:t>49</w:t>
            </w:r>
          </w:p>
        </w:tc>
      </w:tr>
      <w:tr w:rsidR="004A573E" w:rsidRPr="00E40D75" w:rsidTr="00C05C5F">
        <w:trPr>
          <w:trHeight w:val="828"/>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Default="00C05C5F" w:rsidP="007D7423">
            <w:pPr>
              <w:pStyle w:val="Body"/>
              <w:spacing w:after="0" w:line="240" w:lineRule="auto"/>
              <w:rPr>
                <w:b/>
                <w:bCs/>
                <w:sz w:val="20"/>
                <w:szCs w:val="20"/>
              </w:rPr>
            </w:pPr>
            <w:r>
              <w:rPr>
                <w:b/>
                <w:bCs/>
                <w:sz w:val="20"/>
                <w:szCs w:val="20"/>
              </w:rPr>
              <w:t>Leadership Academy</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Pr="00476C13" w:rsidRDefault="00C05C5F" w:rsidP="007D7423">
            <w:pPr>
              <w:pStyle w:val="Body"/>
              <w:spacing w:after="0" w:line="240" w:lineRule="auto"/>
              <w:jc w:val="both"/>
              <w:rPr>
                <w:sz w:val="20"/>
                <w:szCs w:val="20"/>
              </w:rPr>
            </w:pPr>
            <w:r w:rsidRPr="00C05C5F">
              <w:rPr>
                <w:sz w:val="20"/>
                <w:szCs w:val="20"/>
              </w:rPr>
              <w:t>Explain that the Leadership Academy offers cadets the opportunity to improve their leadership skills and interact with other promising cadet leaders from units across the nation.</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73E" w:rsidRDefault="00A03F49">
            <w:pPr>
              <w:pStyle w:val="Body"/>
              <w:spacing w:after="0" w:line="240" w:lineRule="auto"/>
              <w:jc w:val="both"/>
              <w:rPr>
                <w:b/>
                <w:sz w:val="20"/>
                <w:szCs w:val="20"/>
              </w:rPr>
            </w:pPr>
            <w:r>
              <w:rPr>
                <w:b/>
                <w:sz w:val="20"/>
                <w:szCs w:val="20"/>
              </w:rPr>
              <w:t>50</w:t>
            </w:r>
          </w:p>
        </w:tc>
      </w:tr>
      <w:tr w:rsidR="002910D2" w:rsidRPr="00E40D75" w:rsidTr="0023545E">
        <w:trPr>
          <w:trHeight w:val="1550"/>
        </w:trPr>
        <w:tc>
          <w:tcPr>
            <w:tcW w:w="1866" w:type="dxa"/>
            <w:tcBorders>
              <w:top w:val="single" w:sz="4" w:space="0" w:color="000000"/>
              <w:left w:val="single" w:sz="4" w:space="0" w:color="000000"/>
              <w:bottom w:val="single" w:sz="4" w:space="0" w:color="000000"/>
              <w:right w:val="single" w:sz="4" w:space="0" w:color="000000"/>
            </w:tcBorders>
            <w:shd w:val="clear" w:color="auto" w:fill="B2B2B2" w:themeFill="text2" w:themeFillTint="66"/>
            <w:tcMar>
              <w:top w:w="80" w:type="dxa"/>
              <w:left w:w="80" w:type="dxa"/>
              <w:bottom w:w="80" w:type="dxa"/>
              <w:right w:w="80" w:type="dxa"/>
            </w:tcMar>
          </w:tcPr>
          <w:p w:rsidR="002910D2" w:rsidRDefault="002910D2" w:rsidP="007D7423">
            <w:pPr>
              <w:pStyle w:val="Body"/>
              <w:spacing w:after="0" w:line="240" w:lineRule="auto"/>
              <w:rPr>
                <w:b/>
                <w:bCs/>
                <w:sz w:val="20"/>
                <w:szCs w:val="20"/>
              </w:rPr>
            </w:pPr>
            <w:r w:rsidRPr="00123529">
              <w:rPr>
                <w:b/>
                <w:bCs/>
                <w:sz w:val="20"/>
                <w:szCs w:val="20"/>
              </w:rPr>
              <w:t>Review Question</w:t>
            </w:r>
            <w:r w:rsidR="00E91762">
              <w:rPr>
                <w:b/>
                <w:bCs/>
                <w:sz w:val="20"/>
                <w:szCs w:val="20"/>
              </w:rPr>
              <w:t>-</w:t>
            </w:r>
            <w:bookmarkStart w:id="0" w:name="_GoBack"/>
            <w:bookmarkEnd w:id="0"/>
          </w:p>
          <w:p w:rsidR="00E91762" w:rsidRPr="00123529" w:rsidRDefault="00E91762" w:rsidP="007D7423">
            <w:pPr>
              <w:pStyle w:val="Body"/>
              <w:spacing w:after="0" w:line="240" w:lineRule="auto"/>
            </w:pPr>
            <w:r w:rsidRPr="00F828DC">
              <w:rPr>
                <w:b/>
                <w:bCs/>
                <w:sz w:val="20"/>
                <w:szCs w:val="20"/>
              </w:rPr>
              <w:t>(Randomly Selected Student – “RSS”)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Pr="00123529" w:rsidRDefault="002910D2" w:rsidP="00284B8B">
            <w:pPr>
              <w:pStyle w:val="Body"/>
              <w:spacing w:after="0" w:line="240" w:lineRule="auto"/>
              <w:jc w:val="both"/>
            </w:pPr>
            <w:r w:rsidRPr="00123529">
              <w:rPr>
                <w:sz w:val="20"/>
                <w:szCs w:val="20"/>
              </w:rPr>
              <w:t>The Review Question is “</w:t>
            </w:r>
            <w:r>
              <w:rPr>
                <w:sz w:val="20"/>
                <w:szCs w:val="20"/>
              </w:rPr>
              <w:t>What are some of the types of team competition in which your NJROTC unit might comp</w:t>
            </w:r>
            <w:r w:rsidR="00C05C5F">
              <w:rPr>
                <w:sz w:val="20"/>
                <w:szCs w:val="20"/>
              </w:rPr>
              <w:t>e</w:t>
            </w:r>
            <w:r>
              <w:rPr>
                <w:sz w:val="20"/>
                <w:szCs w:val="20"/>
              </w:rPr>
              <w:t>te?”</w:t>
            </w:r>
            <w:r w:rsidRPr="00123529">
              <w:rPr>
                <w:sz w:val="20"/>
                <w:szCs w:val="20"/>
              </w:rPr>
              <w:t xml:space="preserve"> Question is designed to provide an opportunity for some reflection and assimilation of the content covered, and is to be </w:t>
            </w:r>
            <w:r w:rsidR="00A03F49" w:rsidRPr="00A03F49">
              <w:rPr>
                <w:sz w:val="20"/>
                <w:szCs w:val="20"/>
              </w:rPr>
              <w:t>engaged with the Randomly Selected Student Icon as the Opening Question above</w:t>
            </w:r>
            <w:r w:rsidRPr="00123529">
              <w:rPr>
                <w:sz w:val="20"/>
                <w:szCs w:val="20"/>
              </w:rPr>
              <w:t xml:space="preserve">. </w:t>
            </w:r>
            <w:proofErr w:type="spellStart"/>
            <w:r w:rsidRPr="00123529">
              <w:rPr>
                <w:sz w:val="20"/>
                <w:szCs w:val="20"/>
              </w:rPr>
              <w:t>MobiView</w:t>
            </w:r>
            <w:proofErr w:type="spellEnd"/>
            <w:r w:rsidRPr="00123529">
              <w:rPr>
                <w:sz w:val="20"/>
                <w:szCs w:val="20"/>
              </w:rPr>
              <w:t xml:space="preserve"> can be used here to write the students’ best responses for visual reinforcement, and to foster discussion.</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Default="00A03F49">
            <w:pPr>
              <w:pStyle w:val="Body"/>
              <w:spacing w:after="0" w:line="240" w:lineRule="auto"/>
              <w:jc w:val="both"/>
              <w:rPr>
                <w:b/>
                <w:sz w:val="20"/>
                <w:szCs w:val="20"/>
              </w:rPr>
            </w:pPr>
            <w:r>
              <w:rPr>
                <w:b/>
                <w:sz w:val="20"/>
                <w:szCs w:val="20"/>
              </w:rPr>
              <w:t>51</w:t>
            </w:r>
          </w:p>
        </w:tc>
      </w:tr>
      <w:tr w:rsidR="002910D2" w:rsidRPr="00E40D75" w:rsidTr="00A82811">
        <w:trPr>
          <w:trHeight w:val="882"/>
        </w:trPr>
        <w:tc>
          <w:tcPr>
            <w:tcW w:w="1866" w:type="dxa"/>
            <w:tcBorders>
              <w:top w:val="single" w:sz="4" w:space="0" w:color="000000"/>
              <w:left w:val="single" w:sz="4" w:space="0" w:color="000000"/>
              <w:bottom w:val="single" w:sz="4" w:space="0" w:color="000000"/>
              <w:right w:val="single" w:sz="4" w:space="0" w:color="000000"/>
            </w:tcBorders>
            <w:shd w:val="clear" w:color="auto" w:fill="B2B2B2" w:themeFill="text2" w:themeFillTint="66"/>
            <w:tcMar>
              <w:top w:w="80" w:type="dxa"/>
              <w:left w:w="80" w:type="dxa"/>
              <w:bottom w:w="80" w:type="dxa"/>
              <w:right w:w="80" w:type="dxa"/>
            </w:tcMar>
          </w:tcPr>
          <w:p w:rsidR="002910D2" w:rsidRPr="00123529" w:rsidRDefault="002910D2" w:rsidP="007D7423">
            <w:pPr>
              <w:pStyle w:val="Body"/>
              <w:spacing w:after="0" w:line="240" w:lineRule="auto"/>
            </w:pPr>
            <w:r w:rsidRPr="00123529">
              <w:rPr>
                <w:b/>
                <w:bCs/>
                <w:sz w:val="20"/>
                <w:szCs w:val="20"/>
              </w:rPr>
              <w:t>Closing Questions</w:t>
            </w:r>
            <w:r w:rsidR="00A82811">
              <w:rPr>
                <w:b/>
                <w:bCs/>
                <w:sz w:val="20"/>
                <w:szCs w:val="20"/>
              </w:rPr>
              <w:t xml:space="preserve"> </w:t>
            </w:r>
            <w:r w:rsidRPr="00123529">
              <w:rPr>
                <w:b/>
                <w:bCs/>
                <w:sz w:val="20"/>
                <w:szCs w:val="20"/>
              </w:rPr>
              <w:t>(Lesson Questions</w:t>
            </w:r>
            <w:r w:rsidR="00A82811">
              <w:rPr>
                <w:b/>
                <w:bCs/>
                <w:sz w:val="20"/>
                <w:szCs w:val="20"/>
              </w:rPr>
              <w:t xml:space="preserve">  </w:t>
            </w:r>
            <w:r w:rsidRPr="00123529">
              <w:rPr>
                <w:b/>
                <w:bCs/>
                <w:sz w:val="20"/>
                <w:szCs w:val="20"/>
              </w:rPr>
              <w:t xml:space="preserve"> 7 - 8)</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Pr="00123529" w:rsidRDefault="002910D2" w:rsidP="007D7423">
            <w:pPr>
              <w:pStyle w:val="Body"/>
              <w:spacing w:after="0" w:line="240" w:lineRule="auto"/>
              <w:jc w:val="both"/>
            </w:pPr>
            <w:r w:rsidRPr="00123529">
              <w:rPr>
                <w:sz w:val="20"/>
                <w:szCs w:val="20"/>
              </w:rPr>
              <w:t>Have students respond to questions 7 and 8 covering the final segment of the lesson, with follow-up reinforcement and discussion as appropriate.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Default="00A03F49">
            <w:pPr>
              <w:pStyle w:val="Body"/>
              <w:spacing w:after="0" w:line="240" w:lineRule="auto"/>
              <w:jc w:val="both"/>
              <w:rPr>
                <w:b/>
                <w:sz w:val="20"/>
                <w:szCs w:val="20"/>
              </w:rPr>
            </w:pPr>
            <w:r>
              <w:rPr>
                <w:b/>
                <w:sz w:val="20"/>
                <w:szCs w:val="20"/>
              </w:rPr>
              <w:t>52-53</w:t>
            </w:r>
          </w:p>
        </w:tc>
      </w:tr>
      <w:tr w:rsidR="002910D2" w:rsidRPr="00E40D75" w:rsidTr="00A82811">
        <w:trPr>
          <w:trHeight w:val="567"/>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Pr="00123529" w:rsidRDefault="002910D2" w:rsidP="007D7423">
            <w:pPr>
              <w:pStyle w:val="Body"/>
              <w:spacing w:after="0" w:line="240" w:lineRule="auto"/>
            </w:pPr>
            <w:r w:rsidRPr="00123529">
              <w:rPr>
                <w:b/>
                <w:bCs/>
                <w:sz w:val="20"/>
                <w:szCs w:val="20"/>
              </w:rPr>
              <w:t>Call for Other Questions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Pr="00123529" w:rsidRDefault="002910D2" w:rsidP="007D7423">
            <w:pPr>
              <w:pStyle w:val="Body"/>
              <w:spacing w:after="0" w:line="240" w:lineRule="auto"/>
              <w:jc w:val="both"/>
            </w:pPr>
            <w:r w:rsidRPr="00123529">
              <w:rPr>
                <w:sz w:val="20"/>
                <w:szCs w:val="20"/>
              </w:rPr>
              <w:t>Provide the opportunity for students to ask final questions regarding the content covered.</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10D2" w:rsidRDefault="00A03F49">
            <w:pPr>
              <w:pStyle w:val="Body"/>
              <w:spacing w:after="0" w:line="240" w:lineRule="auto"/>
              <w:jc w:val="both"/>
              <w:rPr>
                <w:b/>
                <w:sz w:val="20"/>
                <w:szCs w:val="20"/>
              </w:rPr>
            </w:pPr>
            <w:r>
              <w:rPr>
                <w:b/>
                <w:sz w:val="20"/>
                <w:szCs w:val="20"/>
              </w:rPr>
              <w:t>54</w:t>
            </w:r>
          </w:p>
        </w:tc>
      </w:tr>
    </w:tbl>
    <w:p w:rsidR="00FD3032" w:rsidRPr="00160988" w:rsidRDefault="00FD3032" w:rsidP="00A82811">
      <w:pPr>
        <w:rPr>
          <w:rFonts w:ascii="Calibri" w:eastAsia="Trebuchet MS Bold" w:hAnsi="Calibri" w:cs="Trebuchet MS Bold"/>
        </w:rPr>
      </w:pPr>
    </w:p>
    <w:p w:rsidR="00FD3032" w:rsidRDefault="00FD3032" w:rsidP="00A82811">
      <w:pPr>
        <w:pStyle w:val="Body"/>
        <w:jc w:val="both"/>
        <w:rPr>
          <w:rFonts w:eastAsia="Trebuchet MS Bold" w:cs="Trebuchet MS Bold"/>
          <w:sz w:val="24"/>
          <w:szCs w:val="24"/>
        </w:rPr>
      </w:pPr>
    </w:p>
    <w:p w:rsidR="00A82811" w:rsidRDefault="00A82811" w:rsidP="00A82811">
      <w:pPr>
        <w:pStyle w:val="Body"/>
        <w:jc w:val="both"/>
        <w:rPr>
          <w:rFonts w:eastAsia="Trebuchet MS Bold" w:cs="Trebuchet MS Bold"/>
          <w:sz w:val="24"/>
          <w:szCs w:val="24"/>
        </w:rPr>
      </w:pPr>
    </w:p>
    <w:p w:rsidR="00A82811" w:rsidRDefault="00A82811" w:rsidP="00A82811">
      <w:pPr>
        <w:pStyle w:val="Body"/>
        <w:jc w:val="both"/>
        <w:rPr>
          <w:rFonts w:eastAsia="Trebuchet MS Bold" w:cs="Trebuchet MS Bold"/>
          <w:sz w:val="24"/>
          <w:szCs w:val="24"/>
        </w:rPr>
      </w:pPr>
    </w:p>
    <w:p w:rsidR="00A82811" w:rsidRDefault="00A82811" w:rsidP="00A82811">
      <w:pPr>
        <w:pStyle w:val="Body"/>
        <w:jc w:val="both"/>
        <w:rPr>
          <w:rFonts w:eastAsia="Trebuchet MS Bold" w:cs="Trebuchet MS Bold"/>
          <w:sz w:val="24"/>
          <w:szCs w:val="24"/>
        </w:rPr>
      </w:pPr>
    </w:p>
    <w:p w:rsidR="00A82811" w:rsidRDefault="00A82811" w:rsidP="00A82811">
      <w:pPr>
        <w:pStyle w:val="Body"/>
        <w:jc w:val="both"/>
        <w:rPr>
          <w:rFonts w:eastAsia="Trebuchet MS Bold" w:cs="Trebuchet MS Bold"/>
          <w:sz w:val="24"/>
          <w:szCs w:val="24"/>
        </w:rPr>
      </w:pPr>
    </w:p>
    <w:p w:rsidR="00A82811" w:rsidRDefault="00A82811" w:rsidP="00A82811">
      <w:pPr>
        <w:pStyle w:val="Body"/>
        <w:jc w:val="both"/>
        <w:rPr>
          <w:rFonts w:eastAsia="Trebuchet MS Bold" w:cs="Trebuchet MS Bold"/>
          <w:sz w:val="24"/>
          <w:szCs w:val="24"/>
        </w:rPr>
      </w:pPr>
    </w:p>
    <w:p w:rsidR="00937705" w:rsidRDefault="00937705" w:rsidP="00A82811">
      <w:pPr>
        <w:pStyle w:val="Body"/>
        <w:jc w:val="both"/>
        <w:rPr>
          <w:rFonts w:eastAsia="Trebuchet MS Bold" w:cs="Trebuchet MS Bold"/>
          <w:sz w:val="24"/>
          <w:szCs w:val="24"/>
        </w:rPr>
      </w:pPr>
    </w:p>
    <w:p w:rsidR="00FD3032" w:rsidRPr="00E40D75" w:rsidRDefault="00DE45BE">
      <w:pPr>
        <w:pStyle w:val="Body"/>
        <w:jc w:val="both"/>
        <w:rPr>
          <w:rFonts w:eastAsia="Trebuchet MS Bold" w:cs="Trebuchet MS Bold"/>
          <w:sz w:val="24"/>
          <w:szCs w:val="24"/>
        </w:rPr>
      </w:pPr>
      <w:r w:rsidRPr="00E40D75">
        <w:rPr>
          <w:sz w:val="24"/>
          <w:szCs w:val="24"/>
        </w:rPr>
        <w:lastRenderedPageBreak/>
        <w:t>III.</w:t>
      </w:r>
      <w:r w:rsidRPr="00E40D75">
        <w:rPr>
          <w:sz w:val="24"/>
          <w:szCs w:val="24"/>
        </w:rPr>
        <w:tab/>
        <w:t xml:space="preserve">Supplemental Activities - </w:t>
      </w:r>
    </w:p>
    <w:p w:rsidR="00342148" w:rsidRDefault="00DE45BE" w:rsidP="00342148">
      <w:pPr>
        <w:pStyle w:val="Body"/>
        <w:spacing w:after="0"/>
        <w:ind w:left="720"/>
        <w:rPr>
          <w:sz w:val="24"/>
          <w:szCs w:val="24"/>
        </w:rPr>
      </w:pPr>
      <w:r w:rsidRPr="00E40D75">
        <w:rPr>
          <w:rFonts w:eastAsia="Trebuchet MS Bold" w:cs="Trebuchet MS Bold"/>
          <w:sz w:val="24"/>
          <w:szCs w:val="24"/>
        </w:rPr>
        <w:t xml:space="preserve">A.  </w:t>
      </w:r>
      <w:r w:rsidRPr="00E40D75">
        <w:rPr>
          <w:sz w:val="24"/>
          <w:szCs w:val="24"/>
          <w:u w:val="single"/>
        </w:rPr>
        <w:t>In class Activity</w:t>
      </w:r>
      <w:r w:rsidRPr="00E40D75">
        <w:rPr>
          <w:sz w:val="24"/>
          <w:szCs w:val="24"/>
        </w:rPr>
        <w:t xml:space="preserve">: </w:t>
      </w:r>
    </w:p>
    <w:p w:rsidR="00342148" w:rsidRPr="00342148" w:rsidRDefault="00342148" w:rsidP="00342148">
      <w:pPr>
        <w:pStyle w:val="Body"/>
        <w:spacing w:after="0"/>
        <w:ind w:left="720"/>
        <w:rPr>
          <w:sz w:val="24"/>
          <w:szCs w:val="24"/>
        </w:rPr>
      </w:pPr>
      <w:r w:rsidRPr="00342148">
        <w:rPr>
          <w:sz w:val="24"/>
          <w:szCs w:val="24"/>
        </w:rPr>
        <w:t>Supplies require</w:t>
      </w:r>
      <w:r>
        <w:rPr>
          <w:sz w:val="24"/>
          <w:szCs w:val="24"/>
        </w:rPr>
        <w:t>d</w:t>
      </w:r>
      <w:r w:rsidRPr="00342148">
        <w:rPr>
          <w:sz w:val="24"/>
          <w:szCs w:val="24"/>
        </w:rPr>
        <w:t>: Handout</w:t>
      </w:r>
    </w:p>
    <w:p w:rsidR="00342148" w:rsidRDefault="00342148" w:rsidP="00342148">
      <w:pPr>
        <w:pStyle w:val="Body"/>
        <w:spacing w:after="0"/>
        <w:ind w:left="720"/>
        <w:rPr>
          <w:sz w:val="24"/>
          <w:szCs w:val="24"/>
        </w:rPr>
      </w:pPr>
      <w:r w:rsidRPr="00342148">
        <w:rPr>
          <w:sz w:val="24"/>
          <w:szCs w:val="24"/>
        </w:rPr>
        <w:t>When:</w:t>
      </w:r>
      <w:r>
        <w:rPr>
          <w:sz w:val="24"/>
          <w:szCs w:val="24"/>
        </w:rPr>
        <w:t xml:space="preserve"> could be used during or at the end of class</w:t>
      </w:r>
    </w:p>
    <w:p w:rsidR="00342148" w:rsidRDefault="007B1BBA" w:rsidP="00342148">
      <w:pPr>
        <w:pStyle w:val="Body"/>
        <w:numPr>
          <w:ilvl w:val="0"/>
          <w:numId w:val="17"/>
        </w:numPr>
        <w:spacing w:after="0"/>
        <w:ind w:left="1170" w:hanging="30"/>
        <w:rPr>
          <w:sz w:val="24"/>
          <w:szCs w:val="24"/>
        </w:rPr>
      </w:pPr>
      <w:r>
        <w:rPr>
          <w:sz w:val="24"/>
          <w:szCs w:val="24"/>
        </w:rPr>
        <w:t>Have the cadets</w:t>
      </w:r>
      <w:r w:rsidR="00E34E82">
        <w:rPr>
          <w:sz w:val="24"/>
          <w:szCs w:val="24"/>
        </w:rPr>
        <w:t xml:space="preserve"> use the handout to</w:t>
      </w:r>
      <w:r>
        <w:rPr>
          <w:sz w:val="24"/>
          <w:szCs w:val="24"/>
        </w:rPr>
        <w:t xml:space="preserve"> r</w:t>
      </w:r>
      <w:r w:rsidRPr="007B1BBA">
        <w:rPr>
          <w:sz w:val="24"/>
          <w:szCs w:val="24"/>
        </w:rPr>
        <w:t>ate the NJROTC Activities</w:t>
      </w:r>
      <w:r>
        <w:rPr>
          <w:sz w:val="24"/>
          <w:szCs w:val="24"/>
        </w:rPr>
        <w:t xml:space="preserve"> and circle their response.</w:t>
      </w:r>
    </w:p>
    <w:p w:rsidR="007B1BBA" w:rsidRDefault="007B1BBA" w:rsidP="00342148">
      <w:pPr>
        <w:pStyle w:val="Body"/>
        <w:numPr>
          <w:ilvl w:val="0"/>
          <w:numId w:val="17"/>
        </w:numPr>
        <w:spacing w:after="0"/>
        <w:ind w:left="1170" w:hanging="30"/>
        <w:rPr>
          <w:sz w:val="24"/>
          <w:szCs w:val="24"/>
        </w:rPr>
      </w:pPr>
      <w:r>
        <w:rPr>
          <w:sz w:val="24"/>
          <w:szCs w:val="24"/>
        </w:rPr>
        <w:t xml:space="preserve"> </w:t>
      </w:r>
      <w:r w:rsidR="00E34E82">
        <w:rPr>
          <w:sz w:val="24"/>
          <w:szCs w:val="24"/>
        </w:rPr>
        <w:t>Use the guide below as a gauge</w:t>
      </w:r>
      <w:r w:rsidR="00342148">
        <w:rPr>
          <w:sz w:val="24"/>
          <w:szCs w:val="24"/>
        </w:rPr>
        <w:t>:</w:t>
      </w:r>
    </w:p>
    <w:p w:rsidR="00342148" w:rsidRDefault="0065560E" w:rsidP="00342148">
      <w:pPr>
        <w:pStyle w:val="Body"/>
        <w:ind w:left="1170" w:hanging="30"/>
        <w:rPr>
          <w:sz w:val="24"/>
          <w:szCs w:val="24"/>
        </w:rPr>
      </w:pPr>
      <w:r w:rsidRPr="0065560E">
        <w:rPr>
          <w:sz w:val="24"/>
          <w:szCs w:val="24"/>
        </w:rPr>
        <w:t>1</w:t>
      </w:r>
      <w:r>
        <w:rPr>
          <w:sz w:val="24"/>
          <w:szCs w:val="24"/>
        </w:rPr>
        <w:t xml:space="preserve"> </w:t>
      </w:r>
      <w:r w:rsidRPr="0065560E">
        <w:rPr>
          <w:sz w:val="24"/>
          <w:szCs w:val="24"/>
        </w:rPr>
        <w:t xml:space="preserve">- Not really interested </w:t>
      </w:r>
      <w:r>
        <w:rPr>
          <w:sz w:val="24"/>
          <w:szCs w:val="24"/>
        </w:rPr>
        <w:t>•</w:t>
      </w:r>
      <w:r w:rsidRPr="0065560E">
        <w:rPr>
          <w:sz w:val="24"/>
          <w:szCs w:val="24"/>
        </w:rPr>
        <w:t xml:space="preserve"> 5 </w:t>
      </w:r>
      <w:r>
        <w:rPr>
          <w:sz w:val="24"/>
          <w:szCs w:val="24"/>
        </w:rPr>
        <w:t>- W</w:t>
      </w:r>
      <w:r w:rsidRPr="0065560E">
        <w:rPr>
          <w:sz w:val="24"/>
          <w:szCs w:val="24"/>
        </w:rPr>
        <w:t xml:space="preserve">ould like to try </w:t>
      </w:r>
      <w:r>
        <w:rPr>
          <w:sz w:val="24"/>
          <w:szCs w:val="24"/>
        </w:rPr>
        <w:t>•</w:t>
      </w:r>
      <w:r w:rsidRPr="0065560E">
        <w:rPr>
          <w:sz w:val="24"/>
          <w:szCs w:val="24"/>
        </w:rPr>
        <w:t xml:space="preserve"> 10</w:t>
      </w:r>
      <w:r>
        <w:rPr>
          <w:sz w:val="24"/>
          <w:szCs w:val="24"/>
        </w:rPr>
        <w:t xml:space="preserve"> -</w:t>
      </w:r>
      <w:r w:rsidRPr="0065560E">
        <w:rPr>
          <w:sz w:val="24"/>
          <w:szCs w:val="24"/>
        </w:rPr>
        <w:t xml:space="preserve"> </w:t>
      </w:r>
      <w:r>
        <w:rPr>
          <w:sz w:val="24"/>
          <w:szCs w:val="24"/>
        </w:rPr>
        <w:t>A</w:t>
      </w:r>
      <w:r w:rsidRPr="0065560E">
        <w:rPr>
          <w:sz w:val="24"/>
          <w:szCs w:val="24"/>
        </w:rPr>
        <w:t xml:space="preserve">lready like. </w:t>
      </w:r>
    </w:p>
    <w:p w:rsidR="00E34E82" w:rsidRDefault="0065560E" w:rsidP="00342148">
      <w:pPr>
        <w:pStyle w:val="Body"/>
        <w:ind w:left="720"/>
        <w:rPr>
          <w:rFonts w:eastAsia="Trebuchet MS Bold" w:cs="Trebuchet MS Bold"/>
          <w:sz w:val="24"/>
          <w:szCs w:val="24"/>
        </w:rPr>
      </w:pPr>
      <w:r w:rsidRPr="0065560E">
        <w:rPr>
          <w:sz w:val="24"/>
          <w:szCs w:val="24"/>
        </w:rPr>
        <w:t xml:space="preserve"> </w:t>
      </w:r>
      <w:r w:rsidR="00DE45BE" w:rsidRPr="00E40D75">
        <w:rPr>
          <w:rFonts w:eastAsia="Trebuchet MS Bold" w:cs="Trebuchet MS Bold"/>
          <w:sz w:val="24"/>
          <w:szCs w:val="24"/>
        </w:rPr>
        <w:tab/>
      </w:r>
    </w:p>
    <w:p w:rsidR="00E34E82" w:rsidRPr="00E34E82" w:rsidRDefault="00DE45BE" w:rsidP="00342148">
      <w:pPr>
        <w:pStyle w:val="Body"/>
        <w:ind w:left="720"/>
        <w:rPr>
          <w:sz w:val="24"/>
          <w:szCs w:val="24"/>
        </w:rPr>
      </w:pPr>
      <w:r w:rsidRPr="00E40D75">
        <w:rPr>
          <w:rFonts w:eastAsia="Trebuchet MS Bold" w:cs="Trebuchet MS Bold"/>
          <w:sz w:val="24"/>
          <w:szCs w:val="24"/>
        </w:rPr>
        <w:t xml:space="preserve">B.  </w:t>
      </w:r>
      <w:r w:rsidRPr="00E40D75">
        <w:rPr>
          <w:sz w:val="24"/>
          <w:szCs w:val="24"/>
          <w:u w:val="single"/>
        </w:rPr>
        <w:t>Homework Activity</w:t>
      </w:r>
      <w:r w:rsidR="00E34E82">
        <w:rPr>
          <w:sz w:val="24"/>
          <w:szCs w:val="24"/>
          <w:u w:val="single"/>
        </w:rPr>
        <w:t>:</w:t>
      </w:r>
      <w:r w:rsidR="00E34E82" w:rsidRPr="00E61B5B">
        <w:rPr>
          <w:sz w:val="24"/>
          <w:szCs w:val="24"/>
        </w:rPr>
        <w:t xml:space="preserve"> </w:t>
      </w:r>
      <w:r w:rsidR="005D4523" w:rsidRPr="00E61B5B">
        <w:rPr>
          <w:sz w:val="24"/>
          <w:szCs w:val="24"/>
        </w:rPr>
        <w:t xml:space="preserve"> </w:t>
      </w:r>
      <w:r w:rsidR="00E34E82">
        <w:rPr>
          <w:sz w:val="24"/>
          <w:szCs w:val="24"/>
        </w:rPr>
        <w:t xml:space="preserve">Have the Cadets go to youtube.com and search NJROTC. List at least 5 different activities that </w:t>
      </w:r>
      <w:r w:rsidR="005D4523">
        <w:rPr>
          <w:sz w:val="24"/>
          <w:szCs w:val="24"/>
        </w:rPr>
        <w:t>they</w:t>
      </w:r>
      <w:r w:rsidR="00E34E82">
        <w:rPr>
          <w:sz w:val="24"/>
          <w:szCs w:val="24"/>
        </w:rPr>
        <w:t xml:space="preserve"> are interested, rate them in order of interest and give reasons </w:t>
      </w:r>
      <w:r w:rsidR="009670DF">
        <w:rPr>
          <w:sz w:val="24"/>
          <w:szCs w:val="24"/>
        </w:rPr>
        <w:t>why they are interested.</w:t>
      </w:r>
    </w:p>
    <w:p w:rsidR="00E34E82" w:rsidRPr="00E34E82" w:rsidRDefault="00E34E82" w:rsidP="00E34E82">
      <w:pPr>
        <w:pStyle w:val="Body"/>
        <w:rPr>
          <w:sz w:val="24"/>
          <w:szCs w:val="24"/>
        </w:rPr>
      </w:pPr>
    </w:p>
    <w:p w:rsidR="00FD3032" w:rsidRPr="00E40D75" w:rsidRDefault="00DE45BE">
      <w:pPr>
        <w:pStyle w:val="Body"/>
        <w:rPr>
          <w:rFonts w:eastAsia="Trebuchet MS Bold" w:cs="Trebuchet MS Bold"/>
          <w:sz w:val="24"/>
          <w:szCs w:val="24"/>
        </w:rPr>
      </w:pPr>
      <w:r w:rsidRPr="00E40D75">
        <w:rPr>
          <w:sz w:val="24"/>
          <w:szCs w:val="24"/>
        </w:rPr>
        <w:t>IV.</w:t>
      </w:r>
      <w:r w:rsidRPr="00E40D75">
        <w:rPr>
          <w:sz w:val="24"/>
          <w:szCs w:val="24"/>
        </w:rPr>
        <w:tab/>
      </w:r>
      <w:r w:rsidR="00A03F49" w:rsidRPr="00A03F49">
        <w:rPr>
          <w:sz w:val="24"/>
          <w:szCs w:val="24"/>
        </w:rPr>
        <w:t>Evaluation - see TPC Content Window (U1C1-Assessments folder) for chapter test questions</w:t>
      </w:r>
      <w:r w:rsidR="00E74F0A">
        <w:rPr>
          <w:sz w:val="24"/>
          <w:szCs w:val="24"/>
        </w:rPr>
        <w:t>.</w:t>
      </w:r>
    </w:p>
    <w:p w:rsidR="00FD3032" w:rsidRDefault="00FD3032">
      <w:pPr>
        <w:pStyle w:val="Body"/>
      </w:pPr>
    </w:p>
    <w:p w:rsidR="00337B93" w:rsidRDefault="00337B93">
      <w:pPr>
        <w:pStyle w:val="Body"/>
      </w:pPr>
    </w:p>
    <w:p w:rsidR="00337B93" w:rsidRDefault="00337B93">
      <w:pPr>
        <w:pStyle w:val="Body"/>
      </w:pPr>
    </w:p>
    <w:p w:rsidR="00337B93" w:rsidRDefault="00337B93">
      <w:pPr>
        <w:pStyle w:val="Body"/>
      </w:pPr>
    </w:p>
    <w:p w:rsidR="00337B93" w:rsidRDefault="00337B93">
      <w:pPr>
        <w:pStyle w:val="Body"/>
      </w:pPr>
    </w:p>
    <w:p w:rsidR="00337B93" w:rsidRDefault="00337B93">
      <w:pPr>
        <w:pStyle w:val="Body"/>
      </w:pPr>
    </w:p>
    <w:p w:rsidR="00337B93" w:rsidRDefault="00337B93">
      <w:pPr>
        <w:pStyle w:val="Body"/>
      </w:pPr>
    </w:p>
    <w:p w:rsidR="00337B93" w:rsidRDefault="00337B93">
      <w:pPr>
        <w:pStyle w:val="Body"/>
      </w:pPr>
    </w:p>
    <w:p w:rsidR="00337B93" w:rsidRDefault="00337B93">
      <w:pPr>
        <w:pStyle w:val="Body"/>
      </w:pPr>
    </w:p>
    <w:p w:rsidR="00337B93" w:rsidRDefault="00337B93">
      <w:pPr>
        <w:pStyle w:val="Body"/>
      </w:pPr>
    </w:p>
    <w:p w:rsidR="00337B93" w:rsidRDefault="00337B93">
      <w:pPr>
        <w:pStyle w:val="Body"/>
      </w:pPr>
    </w:p>
    <w:p w:rsidR="00337B93" w:rsidRDefault="00337B93">
      <w:pPr>
        <w:pStyle w:val="Body"/>
      </w:pPr>
    </w:p>
    <w:p w:rsidR="00337B93" w:rsidRDefault="00337B93">
      <w:pPr>
        <w:pStyle w:val="Body"/>
      </w:pPr>
    </w:p>
    <w:p w:rsidR="00337B93" w:rsidRDefault="00337B93">
      <w:pPr>
        <w:pStyle w:val="Body"/>
      </w:pPr>
    </w:p>
    <w:p w:rsidR="00337B93" w:rsidRDefault="00337B93">
      <w:pPr>
        <w:pStyle w:val="Body"/>
      </w:pPr>
    </w:p>
    <w:p w:rsidR="00337B93" w:rsidRDefault="00337B93">
      <w:pPr>
        <w:pStyle w:val="Body"/>
      </w:pPr>
    </w:p>
    <w:p w:rsidR="00337B93" w:rsidRPr="00337B93" w:rsidRDefault="00337B93" w:rsidP="00337B93">
      <w:pPr>
        <w:spacing w:after="154"/>
        <w:ind w:left="360"/>
        <w:rPr>
          <w:rFonts w:ascii="Calibri" w:hAnsi="Calibri"/>
        </w:rPr>
      </w:pPr>
      <w:r w:rsidRPr="00337B93">
        <w:rPr>
          <w:rFonts w:ascii="Calibri" w:hAnsi="Calibri"/>
        </w:rPr>
        <w:lastRenderedPageBreak/>
        <w:t>Activity 1 – In class</w:t>
      </w:r>
      <w:r>
        <w:rPr>
          <w:rFonts w:ascii="Calibri" w:hAnsi="Calibri"/>
        </w:rPr>
        <w:t xml:space="preserve"> Activity</w:t>
      </w:r>
      <w:r w:rsidRPr="00337B93">
        <w:rPr>
          <w:rFonts w:ascii="Calibri" w:hAnsi="Calibri"/>
        </w:rPr>
        <w:t xml:space="preserve"> –</w:t>
      </w:r>
      <w:r>
        <w:rPr>
          <w:rFonts w:ascii="Calibri" w:hAnsi="Calibri"/>
        </w:rPr>
        <w:t xml:space="preserve"> </w:t>
      </w:r>
      <w:r w:rsidRPr="00337B93">
        <w:rPr>
          <w:rFonts w:ascii="Calibri" w:hAnsi="Calibri"/>
        </w:rPr>
        <w:t xml:space="preserve">  </w:t>
      </w:r>
    </w:p>
    <w:p w:rsidR="00337B93" w:rsidRPr="00337B93" w:rsidRDefault="00337B93" w:rsidP="00337B93">
      <w:pPr>
        <w:spacing w:after="221"/>
        <w:ind w:left="360" w:right="1044"/>
        <w:jc w:val="right"/>
        <w:rPr>
          <w:rFonts w:ascii="Calibri" w:hAnsi="Calibri"/>
        </w:rPr>
      </w:pPr>
      <w:r w:rsidRPr="00337B93">
        <w:rPr>
          <w:rFonts w:ascii="Calibri" w:hAnsi="Calibri"/>
        </w:rPr>
        <w:t xml:space="preserve">Name: _______________________________ Date: ___________ Class: ___________  </w:t>
      </w:r>
    </w:p>
    <w:p w:rsidR="00337B93" w:rsidRDefault="00337B93" w:rsidP="00337B93">
      <w:pPr>
        <w:spacing w:after="219"/>
        <w:ind w:left="360" w:right="281"/>
        <w:rPr>
          <w:rFonts w:ascii="Calibri" w:hAnsi="Calibri"/>
        </w:rPr>
      </w:pPr>
    </w:p>
    <w:p w:rsidR="00337B93" w:rsidRPr="00337B93" w:rsidRDefault="00337B93" w:rsidP="00337B93">
      <w:pPr>
        <w:spacing w:after="219"/>
        <w:ind w:left="360" w:right="281"/>
        <w:rPr>
          <w:rFonts w:ascii="Calibri" w:hAnsi="Calibri"/>
        </w:rPr>
      </w:pPr>
      <w:r w:rsidRPr="00337B93">
        <w:rPr>
          <w:rFonts w:ascii="Calibri" w:hAnsi="Calibri"/>
        </w:rPr>
        <w:t xml:space="preserve">Directions: Rate these NJROTC Activities as to like and dislike. Use the guide below and circle your response:  </w:t>
      </w:r>
    </w:p>
    <w:p w:rsidR="00337B93" w:rsidRPr="00337B93" w:rsidRDefault="00337B93" w:rsidP="00337B93">
      <w:pPr>
        <w:spacing w:after="219"/>
        <w:ind w:left="2170"/>
        <w:rPr>
          <w:rFonts w:ascii="Calibri" w:hAnsi="Calibri"/>
        </w:rPr>
      </w:pPr>
      <w:r w:rsidRPr="00337B93">
        <w:rPr>
          <w:rFonts w:ascii="Calibri" w:hAnsi="Calibri"/>
        </w:rPr>
        <w:t xml:space="preserve">1- Not really interested • 5 - Would like to try • 10 - Already Enjoy </w:t>
      </w:r>
    </w:p>
    <w:p w:rsidR="00337B93" w:rsidRDefault="00337B93" w:rsidP="00337B93">
      <w:pPr>
        <w:ind w:left="720"/>
      </w:pPr>
      <w:r>
        <w:t xml:space="preserve">  </w:t>
      </w:r>
    </w:p>
    <w:p w:rsidR="00337B93" w:rsidRDefault="00337B93" w:rsidP="00337B93">
      <w:pPr>
        <w:ind w:left="720"/>
      </w:pPr>
    </w:p>
    <w:tbl>
      <w:tblPr>
        <w:tblStyle w:val="TableGrid"/>
        <w:tblW w:w="9455" w:type="dxa"/>
        <w:tblInd w:w="725" w:type="dxa"/>
        <w:tblCellMar>
          <w:top w:w="106" w:type="dxa"/>
          <w:left w:w="77" w:type="dxa"/>
          <w:right w:w="82" w:type="dxa"/>
        </w:tblCellMar>
        <w:tblLook w:val="04A0" w:firstRow="1" w:lastRow="0" w:firstColumn="1" w:lastColumn="0" w:noHBand="0" w:noVBand="1"/>
      </w:tblPr>
      <w:tblGrid>
        <w:gridCol w:w="2883"/>
        <w:gridCol w:w="6573"/>
      </w:tblGrid>
      <w:tr w:rsidR="00337B93" w:rsidTr="00337B93">
        <w:trPr>
          <w:trHeight w:val="8128"/>
        </w:trPr>
        <w:tc>
          <w:tcPr>
            <w:tcW w:w="2883" w:type="dxa"/>
            <w:tcBorders>
              <w:top w:val="single" w:sz="4" w:space="0" w:color="000000"/>
              <w:left w:val="single" w:sz="4" w:space="0" w:color="000000"/>
              <w:bottom w:val="single" w:sz="4" w:space="0" w:color="000000"/>
              <w:right w:val="single" w:sz="4" w:space="0" w:color="000000"/>
            </w:tcBorders>
          </w:tcPr>
          <w:p w:rsidR="00337B93" w:rsidRDefault="00337B93" w:rsidP="00600C63">
            <w:pPr>
              <w:spacing w:after="17"/>
              <w:ind w:left="31"/>
            </w:pPr>
            <w:r>
              <w:t xml:space="preserve">Armed Drill  </w:t>
            </w:r>
          </w:p>
          <w:p w:rsidR="00337B93" w:rsidRDefault="00337B93" w:rsidP="00600C63">
            <w:pPr>
              <w:ind w:left="31"/>
            </w:pPr>
            <w:r>
              <w:t xml:space="preserve">  </w:t>
            </w:r>
          </w:p>
          <w:tbl>
            <w:tblPr>
              <w:tblStyle w:val="TableGrid"/>
              <w:tblW w:w="2722" w:type="dxa"/>
              <w:tblInd w:w="2" w:type="dxa"/>
              <w:tblCellMar>
                <w:top w:w="94" w:type="dxa"/>
                <w:left w:w="29" w:type="dxa"/>
                <w:right w:w="115" w:type="dxa"/>
              </w:tblCellMar>
              <w:tblLook w:val="04A0" w:firstRow="1" w:lastRow="0" w:firstColumn="1" w:lastColumn="0" w:noHBand="0" w:noVBand="1"/>
            </w:tblPr>
            <w:tblGrid>
              <w:gridCol w:w="2722"/>
            </w:tblGrid>
            <w:tr w:rsidR="00337B93" w:rsidTr="00600C63">
              <w:trPr>
                <w:trHeight w:val="384"/>
              </w:trPr>
              <w:tc>
                <w:tcPr>
                  <w:tcW w:w="2722" w:type="dxa"/>
                  <w:tcBorders>
                    <w:top w:val="nil"/>
                    <w:left w:val="nil"/>
                    <w:bottom w:val="nil"/>
                    <w:right w:val="nil"/>
                  </w:tcBorders>
                  <w:shd w:val="clear" w:color="auto" w:fill="EAF1DD"/>
                </w:tcPr>
                <w:p w:rsidR="00337B93" w:rsidRDefault="00337B93" w:rsidP="00600C63">
                  <w:proofErr w:type="spellStart"/>
                  <w:r>
                    <w:t>UnArmed</w:t>
                  </w:r>
                  <w:proofErr w:type="spellEnd"/>
                  <w:r>
                    <w:t xml:space="preserve"> Drill  </w:t>
                  </w:r>
                </w:p>
              </w:tc>
            </w:tr>
          </w:tbl>
          <w:p w:rsidR="00337B93" w:rsidRDefault="00337B93" w:rsidP="00600C63">
            <w:pPr>
              <w:spacing w:after="24"/>
              <w:ind w:left="31"/>
            </w:pPr>
            <w:r>
              <w:t xml:space="preserve">  </w:t>
            </w:r>
          </w:p>
          <w:p w:rsidR="00337B93" w:rsidRDefault="00337B93" w:rsidP="00600C63">
            <w:pPr>
              <w:spacing w:after="17"/>
              <w:ind w:left="31"/>
            </w:pPr>
            <w:r>
              <w:t xml:space="preserve">Color Guard  </w:t>
            </w:r>
          </w:p>
          <w:p w:rsidR="00337B93" w:rsidRDefault="00337B93" w:rsidP="00600C63">
            <w:pPr>
              <w:ind w:left="31"/>
            </w:pPr>
            <w:r>
              <w:t xml:space="preserve">  </w:t>
            </w:r>
          </w:p>
          <w:tbl>
            <w:tblPr>
              <w:tblStyle w:val="TableGrid"/>
              <w:tblW w:w="2722" w:type="dxa"/>
              <w:tblInd w:w="2" w:type="dxa"/>
              <w:tblCellMar>
                <w:top w:w="94" w:type="dxa"/>
                <w:left w:w="29" w:type="dxa"/>
                <w:right w:w="115" w:type="dxa"/>
              </w:tblCellMar>
              <w:tblLook w:val="04A0" w:firstRow="1" w:lastRow="0" w:firstColumn="1" w:lastColumn="0" w:noHBand="0" w:noVBand="1"/>
            </w:tblPr>
            <w:tblGrid>
              <w:gridCol w:w="2722"/>
            </w:tblGrid>
            <w:tr w:rsidR="00337B93" w:rsidTr="00600C63">
              <w:trPr>
                <w:trHeight w:val="386"/>
              </w:trPr>
              <w:tc>
                <w:tcPr>
                  <w:tcW w:w="2722" w:type="dxa"/>
                  <w:tcBorders>
                    <w:top w:val="nil"/>
                    <w:left w:val="nil"/>
                    <w:bottom w:val="nil"/>
                    <w:right w:val="nil"/>
                  </w:tcBorders>
                  <w:shd w:val="clear" w:color="auto" w:fill="EAF1DD"/>
                </w:tcPr>
                <w:p w:rsidR="00337B93" w:rsidRDefault="00337B93" w:rsidP="00600C63">
                  <w:r>
                    <w:t xml:space="preserve">Marksmanship  </w:t>
                  </w:r>
                </w:p>
              </w:tc>
            </w:tr>
          </w:tbl>
          <w:p w:rsidR="00337B93" w:rsidRDefault="00337B93" w:rsidP="00600C63">
            <w:pPr>
              <w:spacing w:after="17"/>
              <w:ind w:left="31"/>
            </w:pPr>
            <w:r>
              <w:t xml:space="preserve">  </w:t>
            </w:r>
          </w:p>
          <w:p w:rsidR="00337B93" w:rsidRDefault="00337B93" w:rsidP="00600C63">
            <w:pPr>
              <w:spacing w:after="22"/>
              <w:ind w:left="31"/>
            </w:pPr>
            <w:r>
              <w:t xml:space="preserve">Academics  </w:t>
            </w:r>
          </w:p>
          <w:p w:rsidR="00337B93" w:rsidRDefault="00337B93" w:rsidP="00600C63">
            <w:pPr>
              <w:ind w:left="31"/>
            </w:pPr>
            <w:r>
              <w:t xml:space="preserve">  </w:t>
            </w:r>
          </w:p>
          <w:tbl>
            <w:tblPr>
              <w:tblStyle w:val="TableGrid"/>
              <w:tblW w:w="2722" w:type="dxa"/>
              <w:tblInd w:w="2" w:type="dxa"/>
              <w:tblCellMar>
                <w:top w:w="94" w:type="dxa"/>
                <w:left w:w="29" w:type="dxa"/>
                <w:right w:w="115" w:type="dxa"/>
              </w:tblCellMar>
              <w:tblLook w:val="04A0" w:firstRow="1" w:lastRow="0" w:firstColumn="1" w:lastColumn="0" w:noHBand="0" w:noVBand="1"/>
            </w:tblPr>
            <w:tblGrid>
              <w:gridCol w:w="2722"/>
            </w:tblGrid>
            <w:tr w:rsidR="00337B93" w:rsidTr="00600C63">
              <w:trPr>
                <w:trHeight w:val="384"/>
              </w:trPr>
              <w:tc>
                <w:tcPr>
                  <w:tcW w:w="2722" w:type="dxa"/>
                  <w:tcBorders>
                    <w:top w:val="nil"/>
                    <w:left w:val="nil"/>
                    <w:bottom w:val="nil"/>
                    <w:right w:val="nil"/>
                  </w:tcBorders>
                  <w:shd w:val="clear" w:color="auto" w:fill="EAF1DD"/>
                </w:tcPr>
                <w:p w:rsidR="00337B93" w:rsidRDefault="00337B93" w:rsidP="00600C63">
                  <w:r>
                    <w:t xml:space="preserve">Physical Fitness  </w:t>
                  </w:r>
                </w:p>
              </w:tc>
            </w:tr>
          </w:tbl>
          <w:p w:rsidR="00337B93" w:rsidRDefault="00337B93" w:rsidP="00600C63">
            <w:pPr>
              <w:spacing w:after="25"/>
              <w:ind w:left="31"/>
            </w:pPr>
            <w:r>
              <w:t xml:space="preserve">  </w:t>
            </w:r>
          </w:p>
          <w:p w:rsidR="00337B93" w:rsidRDefault="00337B93" w:rsidP="00600C63">
            <w:pPr>
              <w:spacing w:after="17"/>
              <w:ind w:left="31"/>
            </w:pPr>
            <w:r>
              <w:t xml:space="preserve">Orienteering   </w:t>
            </w:r>
          </w:p>
          <w:p w:rsidR="00337B93" w:rsidRDefault="00337B93" w:rsidP="00600C63">
            <w:pPr>
              <w:ind w:left="31"/>
            </w:pPr>
            <w:r>
              <w:t xml:space="preserve">  </w:t>
            </w:r>
          </w:p>
          <w:tbl>
            <w:tblPr>
              <w:tblStyle w:val="TableGrid"/>
              <w:tblW w:w="2722" w:type="dxa"/>
              <w:tblInd w:w="2" w:type="dxa"/>
              <w:tblCellMar>
                <w:top w:w="94" w:type="dxa"/>
                <w:left w:w="29" w:type="dxa"/>
                <w:right w:w="115" w:type="dxa"/>
              </w:tblCellMar>
              <w:tblLook w:val="04A0" w:firstRow="1" w:lastRow="0" w:firstColumn="1" w:lastColumn="0" w:noHBand="0" w:noVBand="1"/>
            </w:tblPr>
            <w:tblGrid>
              <w:gridCol w:w="2722"/>
            </w:tblGrid>
            <w:tr w:rsidR="00337B93" w:rsidTr="00600C63">
              <w:trPr>
                <w:trHeight w:val="386"/>
              </w:trPr>
              <w:tc>
                <w:tcPr>
                  <w:tcW w:w="2722" w:type="dxa"/>
                  <w:tcBorders>
                    <w:top w:val="nil"/>
                    <w:left w:val="nil"/>
                    <w:bottom w:val="nil"/>
                    <w:right w:val="nil"/>
                  </w:tcBorders>
                  <w:shd w:val="clear" w:color="auto" w:fill="EAF1DD"/>
                </w:tcPr>
                <w:p w:rsidR="00337B93" w:rsidRDefault="00337B93" w:rsidP="00600C63">
                  <w:r>
                    <w:t xml:space="preserve">Fitness Competitions  </w:t>
                  </w:r>
                </w:p>
              </w:tc>
            </w:tr>
          </w:tbl>
          <w:p w:rsidR="00337B93" w:rsidRDefault="00337B93" w:rsidP="00600C63">
            <w:pPr>
              <w:spacing w:after="17"/>
              <w:ind w:left="31"/>
            </w:pPr>
            <w:r>
              <w:t xml:space="preserve">  </w:t>
            </w:r>
          </w:p>
          <w:p w:rsidR="00337B93" w:rsidRDefault="00337B93" w:rsidP="00600C63">
            <w:pPr>
              <w:spacing w:after="22"/>
              <w:ind w:left="31"/>
            </w:pPr>
            <w:r>
              <w:t xml:space="preserve">Social Activities  </w:t>
            </w:r>
          </w:p>
          <w:p w:rsidR="00337B93" w:rsidRDefault="00337B93" w:rsidP="00600C63">
            <w:pPr>
              <w:ind w:left="31"/>
            </w:pPr>
            <w:r>
              <w:t xml:space="preserve">  </w:t>
            </w:r>
          </w:p>
          <w:tbl>
            <w:tblPr>
              <w:tblStyle w:val="TableGrid"/>
              <w:tblW w:w="2722" w:type="dxa"/>
              <w:tblInd w:w="2" w:type="dxa"/>
              <w:tblCellMar>
                <w:top w:w="94" w:type="dxa"/>
                <w:left w:w="29" w:type="dxa"/>
                <w:right w:w="115" w:type="dxa"/>
              </w:tblCellMar>
              <w:tblLook w:val="04A0" w:firstRow="1" w:lastRow="0" w:firstColumn="1" w:lastColumn="0" w:noHBand="0" w:noVBand="1"/>
            </w:tblPr>
            <w:tblGrid>
              <w:gridCol w:w="2722"/>
            </w:tblGrid>
            <w:tr w:rsidR="00337B93" w:rsidTr="00600C63">
              <w:trPr>
                <w:trHeight w:val="384"/>
              </w:trPr>
              <w:tc>
                <w:tcPr>
                  <w:tcW w:w="2722" w:type="dxa"/>
                  <w:tcBorders>
                    <w:top w:val="nil"/>
                    <w:left w:val="nil"/>
                    <w:bottom w:val="nil"/>
                    <w:right w:val="nil"/>
                  </w:tcBorders>
                  <w:shd w:val="clear" w:color="auto" w:fill="EAF1DD"/>
                </w:tcPr>
                <w:p w:rsidR="00337B93" w:rsidRDefault="00337B93" w:rsidP="00600C63">
                  <w:r>
                    <w:t xml:space="preserve">Recreational Activities  </w:t>
                  </w:r>
                </w:p>
              </w:tc>
            </w:tr>
          </w:tbl>
          <w:p w:rsidR="00337B93" w:rsidRDefault="00337B93" w:rsidP="00600C63">
            <w:pPr>
              <w:spacing w:after="24"/>
              <w:ind w:left="31"/>
            </w:pPr>
            <w:r>
              <w:t xml:space="preserve">  </w:t>
            </w:r>
          </w:p>
          <w:p w:rsidR="00337B93" w:rsidRDefault="00337B93" w:rsidP="00600C63">
            <w:pPr>
              <w:spacing w:after="17"/>
              <w:ind w:left="31"/>
            </w:pPr>
            <w:r>
              <w:t xml:space="preserve">Basic Leadership Training  </w:t>
            </w:r>
          </w:p>
          <w:p w:rsidR="00337B93" w:rsidRDefault="00337B93" w:rsidP="00600C63">
            <w:pPr>
              <w:ind w:left="31"/>
            </w:pPr>
            <w:r>
              <w:t xml:space="preserve">  </w:t>
            </w:r>
          </w:p>
          <w:tbl>
            <w:tblPr>
              <w:tblStyle w:val="TableGrid"/>
              <w:tblW w:w="2722" w:type="dxa"/>
              <w:tblInd w:w="2" w:type="dxa"/>
              <w:tblCellMar>
                <w:top w:w="94" w:type="dxa"/>
                <w:left w:w="29" w:type="dxa"/>
                <w:right w:w="115" w:type="dxa"/>
              </w:tblCellMar>
              <w:tblLook w:val="04A0" w:firstRow="1" w:lastRow="0" w:firstColumn="1" w:lastColumn="0" w:noHBand="0" w:noVBand="1"/>
            </w:tblPr>
            <w:tblGrid>
              <w:gridCol w:w="2722"/>
            </w:tblGrid>
            <w:tr w:rsidR="00337B93" w:rsidTr="00600C63">
              <w:trPr>
                <w:trHeight w:val="389"/>
              </w:trPr>
              <w:tc>
                <w:tcPr>
                  <w:tcW w:w="2722" w:type="dxa"/>
                  <w:tcBorders>
                    <w:top w:val="nil"/>
                    <w:left w:val="nil"/>
                    <w:bottom w:val="nil"/>
                    <w:right w:val="nil"/>
                  </w:tcBorders>
                  <w:shd w:val="clear" w:color="auto" w:fill="EAF1DD"/>
                </w:tcPr>
                <w:p w:rsidR="00337B93" w:rsidRDefault="00337B93" w:rsidP="00600C63">
                  <w:r>
                    <w:t xml:space="preserve">Leadership Academy  </w:t>
                  </w:r>
                </w:p>
              </w:tc>
            </w:tr>
          </w:tbl>
          <w:p w:rsidR="00337B93" w:rsidRDefault="00337B93" w:rsidP="00600C63">
            <w:pPr>
              <w:spacing w:after="17"/>
              <w:ind w:left="31"/>
            </w:pPr>
            <w:r>
              <w:t xml:space="preserve">  </w:t>
            </w:r>
          </w:p>
          <w:p w:rsidR="00337B93" w:rsidRDefault="00337B93" w:rsidP="00600C63">
            <w:pPr>
              <w:spacing w:after="22"/>
              <w:ind w:left="31"/>
            </w:pPr>
            <w:r>
              <w:t xml:space="preserve">Community Service  </w:t>
            </w:r>
          </w:p>
          <w:p w:rsidR="00337B93" w:rsidRDefault="00337B93" w:rsidP="00600C63">
            <w:pPr>
              <w:ind w:left="31"/>
            </w:pPr>
            <w:r>
              <w:t xml:space="preserve">  </w:t>
            </w:r>
          </w:p>
        </w:tc>
        <w:tc>
          <w:tcPr>
            <w:tcW w:w="6572" w:type="dxa"/>
            <w:tcBorders>
              <w:top w:val="single" w:sz="4" w:space="0" w:color="000000"/>
              <w:left w:val="single" w:sz="4" w:space="0" w:color="000000"/>
              <w:bottom w:val="single" w:sz="4" w:space="0" w:color="000000"/>
              <w:right w:val="single" w:sz="4" w:space="0" w:color="000000"/>
            </w:tcBorders>
          </w:tcPr>
          <w:p w:rsidR="00337B93" w:rsidRDefault="00337B93" w:rsidP="00600C63">
            <w:pPr>
              <w:spacing w:after="17"/>
              <w:ind w:left="29"/>
            </w:pPr>
            <w:r>
              <w:t xml:space="preserve">1         2         3         4         5         6         7         8         9        10   </w:t>
            </w:r>
          </w:p>
          <w:p w:rsidR="00337B93" w:rsidRDefault="00337B93" w:rsidP="00600C63">
            <w:pPr>
              <w:ind w:left="29"/>
            </w:pPr>
            <w:r>
              <w:t xml:space="preserve">  </w:t>
            </w:r>
          </w:p>
          <w:tbl>
            <w:tblPr>
              <w:tblStyle w:val="TableGrid"/>
              <w:tblW w:w="6414" w:type="dxa"/>
              <w:tblInd w:w="0" w:type="dxa"/>
              <w:tblCellMar>
                <w:top w:w="94" w:type="dxa"/>
                <w:left w:w="29" w:type="dxa"/>
                <w:right w:w="115" w:type="dxa"/>
              </w:tblCellMar>
              <w:tblLook w:val="04A0" w:firstRow="1" w:lastRow="0" w:firstColumn="1" w:lastColumn="0" w:noHBand="0" w:noVBand="1"/>
            </w:tblPr>
            <w:tblGrid>
              <w:gridCol w:w="6414"/>
            </w:tblGrid>
            <w:tr w:rsidR="00337B93" w:rsidTr="00600C63">
              <w:trPr>
                <w:trHeight w:val="384"/>
              </w:trPr>
              <w:tc>
                <w:tcPr>
                  <w:tcW w:w="6414" w:type="dxa"/>
                  <w:tcBorders>
                    <w:top w:val="nil"/>
                    <w:left w:val="nil"/>
                    <w:bottom w:val="nil"/>
                    <w:right w:val="nil"/>
                  </w:tcBorders>
                  <w:shd w:val="clear" w:color="auto" w:fill="EAF1DD"/>
                </w:tcPr>
                <w:p w:rsidR="00337B93" w:rsidRDefault="00337B93" w:rsidP="00337B93">
                  <w:r>
                    <w:t xml:space="preserve">1         2         3         4         5         6         7         8         9        10   </w:t>
                  </w:r>
                </w:p>
              </w:tc>
            </w:tr>
          </w:tbl>
          <w:p w:rsidR="00337B93" w:rsidRDefault="00337B93" w:rsidP="00600C63">
            <w:pPr>
              <w:spacing w:after="24"/>
              <w:ind w:left="29"/>
            </w:pPr>
            <w:r>
              <w:t xml:space="preserve">  </w:t>
            </w:r>
          </w:p>
          <w:p w:rsidR="00337B93" w:rsidRDefault="00337B93" w:rsidP="00600C63">
            <w:pPr>
              <w:spacing w:after="17"/>
              <w:ind w:left="29"/>
            </w:pPr>
            <w:r>
              <w:t xml:space="preserve">1         2         3         4         5         6         7         8         9        10   </w:t>
            </w:r>
          </w:p>
          <w:p w:rsidR="00337B93" w:rsidRDefault="00337B93" w:rsidP="00600C63">
            <w:pPr>
              <w:ind w:left="29"/>
            </w:pPr>
            <w:r>
              <w:t xml:space="preserve">  </w:t>
            </w:r>
          </w:p>
          <w:tbl>
            <w:tblPr>
              <w:tblStyle w:val="TableGrid"/>
              <w:tblW w:w="6414" w:type="dxa"/>
              <w:tblInd w:w="0" w:type="dxa"/>
              <w:tblCellMar>
                <w:top w:w="94" w:type="dxa"/>
                <w:left w:w="29" w:type="dxa"/>
                <w:right w:w="115" w:type="dxa"/>
              </w:tblCellMar>
              <w:tblLook w:val="04A0" w:firstRow="1" w:lastRow="0" w:firstColumn="1" w:lastColumn="0" w:noHBand="0" w:noVBand="1"/>
            </w:tblPr>
            <w:tblGrid>
              <w:gridCol w:w="6414"/>
            </w:tblGrid>
            <w:tr w:rsidR="00337B93" w:rsidTr="00600C63">
              <w:trPr>
                <w:trHeight w:val="386"/>
              </w:trPr>
              <w:tc>
                <w:tcPr>
                  <w:tcW w:w="6414" w:type="dxa"/>
                  <w:tcBorders>
                    <w:top w:val="nil"/>
                    <w:left w:val="nil"/>
                    <w:bottom w:val="nil"/>
                    <w:right w:val="nil"/>
                  </w:tcBorders>
                  <w:shd w:val="clear" w:color="auto" w:fill="EAF1DD"/>
                </w:tcPr>
                <w:p w:rsidR="00337B93" w:rsidRDefault="00337B93" w:rsidP="00337B93">
                  <w:r>
                    <w:t xml:space="preserve">1         2         3         4         5         6         7         8         9        10   </w:t>
                  </w:r>
                </w:p>
              </w:tc>
            </w:tr>
          </w:tbl>
          <w:p w:rsidR="00337B93" w:rsidRDefault="00337B93" w:rsidP="00600C63">
            <w:pPr>
              <w:spacing w:after="17"/>
              <w:ind w:left="29"/>
            </w:pPr>
            <w:r>
              <w:t xml:space="preserve">  </w:t>
            </w:r>
          </w:p>
          <w:p w:rsidR="00337B93" w:rsidRDefault="00337B93" w:rsidP="00600C63">
            <w:pPr>
              <w:spacing w:after="22"/>
              <w:ind w:left="29"/>
            </w:pPr>
            <w:r>
              <w:t xml:space="preserve">1         2         3         4         5         6         7         8         9        10   </w:t>
            </w:r>
          </w:p>
          <w:p w:rsidR="00337B93" w:rsidRDefault="00337B93" w:rsidP="00600C63">
            <w:pPr>
              <w:ind w:left="29"/>
            </w:pPr>
            <w:r>
              <w:t xml:space="preserve">  </w:t>
            </w:r>
          </w:p>
          <w:tbl>
            <w:tblPr>
              <w:tblStyle w:val="TableGrid"/>
              <w:tblW w:w="6414" w:type="dxa"/>
              <w:tblInd w:w="0" w:type="dxa"/>
              <w:tblCellMar>
                <w:top w:w="94" w:type="dxa"/>
                <w:left w:w="29" w:type="dxa"/>
                <w:right w:w="115" w:type="dxa"/>
              </w:tblCellMar>
              <w:tblLook w:val="04A0" w:firstRow="1" w:lastRow="0" w:firstColumn="1" w:lastColumn="0" w:noHBand="0" w:noVBand="1"/>
            </w:tblPr>
            <w:tblGrid>
              <w:gridCol w:w="6414"/>
            </w:tblGrid>
            <w:tr w:rsidR="00337B93" w:rsidTr="00600C63">
              <w:trPr>
                <w:trHeight w:val="384"/>
              </w:trPr>
              <w:tc>
                <w:tcPr>
                  <w:tcW w:w="6414" w:type="dxa"/>
                  <w:tcBorders>
                    <w:top w:val="nil"/>
                    <w:left w:val="nil"/>
                    <w:bottom w:val="nil"/>
                    <w:right w:val="nil"/>
                  </w:tcBorders>
                  <w:shd w:val="clear" w:color="auto" w:fill="EAF1DD"/>
                </w:tcPr>
                <w:p w:rsidR="00337B93" w:rsidRDefault="00337B93" w:rsidP="00337B93">
                  <w:r>
                    <w:t xml:space="preserve">1         2         3         4         5         6         7         8         9        10   </w:t>
                  </w:r>
                </w:p>
              </w:tc>
            </w:tr>
          </w:tbl>
          <w:p w:rsidR="00337B93" w:rsidRDefault="00337B93" w:rsidP="00600C63">
            <w:pPr>
              <w:spacing w:after="25"/>
              <w:ind w:left="29"/>
            </w:pPr>
            <w:r>
              <w:t xml:space="preserve">  </w:t>
            </w:r>
          </w:p>
          <w:p w:rsidR="00337B93" w:rsidRDefault="00337B93" w:rsidP="00600C63">
            <w:pPr>
              <w:spacing w:after="17"/>
              <w:ind w:left="29"/>
            </w:pPr>
            <w:r>
              <w:t xml:space="preserve">1         2         3         4         5         6         7         8         9        10   </w:t>
            </w:r>
          </w:p>
          <w:p w:rsidR="00337B93" w:rsidRDefault="00337B93" w:rsidP="00600C63">
            <w:pPr>
              <w:ind w:left="29"/>
            </w:pPr>
            <w:r>
              <w:t xml:space="preserve">  </w:t>
            </w:r>
          </w:p>
          <w:tbl>
            <w:tblPr>
              <w:tblStyle w:val="TableGrid"/>
              <w:tblW w:w="6414" w:type="dxa"/>
              <w:tblInd w:w="0" w:type="dxa"/>
              <w:tblCellMar>
                <w:top w:w="94" w:type="dxa"/>
                <w:left w:w="29" w:type="dxa"/>
                <w:right w:w="115" w:type="dxa"/>
              </w:tblCellMar>
              <w:tblLook w:val="04A0" w:firstRow="1" w:lastRow="0" w:firstColumn="1" w:lastColumn="0" w:noHBand="0" w:noVBand="1"/>
            </w:tblPr>
            <w:tblGrid>
              <w:gridCol w:w="6414"/>
            </w:tblGrid>
            <w:tr w:rsidR="00337B93" w:rsidTr="00600C63">
              <w:trPr>
                <w:trHeight w:val="386"/>
              </w:trPr>
              <w:tc>
                <w:tcPr>
                  <w:tcW w:w="6414" w:type="dxa"/>
                  <w:tcBorders>
                    <w:top w:val="nil"/>
                    <w:left w:val="nil"/>
                    <w:bottom w:val="nil"/>
                    <w:right w:val="nil"/>
                  </w:tcBorders>
                  <w:shd w:val="clear" w:color="auto" w:fill="EAF1DD"/>
                </w:tcPr>
                <w:p w:rsidR="00337B93" w:rsidRDefault="00337B93" w:rsidP="00337B93">
                  <w:r>
                    <w:t xml:space="preserve">1         2         3         4         5         6         7         8         9        10   </w:t>
                  </w:r>
                </w:p>
              </w:tc>
            </w:tr>
          </w:tbl>
          <w:p w:rsidR="00337B93" w:rsidRDefault="00337B93" w:rsidP="00600C63">
            <w:pPr>
              <w:spacing w:after="17"/>
              <w:ind w:left="29"/>
            </w:pPr>
            <w:r>
              <w:t xml:space="preserve">  </w:t>
            </w:r>
          </w:p>
          <w:p w:rsidR="00337B93" w:rsidRDefault="00337B93" w:rsidP="00600C63">
            <w:pPr>
              <w:spacing w:after="22"/>
              <w:ind w:left="29"/>
            </w:pPr>
            <w:r>
              <w:t xml:space="preserve">1         2         3         4         5         6         7         8         9        10   </w:t>
            </w:r>
          </w:p>
          <w:p w:rsidR="00337B93" w:rsidRDefault="00337B93" w:rsidP="00600C63">
            <w:pPr>
              <w:ind w:left="29"/>
            </w:pPr>
            <w:r>
              <w:t xml:space="preserve">  </w:t>
            </w:r>
          </w:p>
          <w:tbl>
            <w:tblPr>
              <w:tblStyle w:val="TableGrid"/>
              <w:tblW w:w="6414" w:type="dxa"/>
              <w:tblInd w:w="0" w:type="dxa"/>
              <w:tblCellMar>
                <w:top w:w="94" w:type="dxa"/>
                <w:left w:w="29" w:type="dxa"/>
                <w:right w:w="115" w:type="dxa"/>
              </w:tblCellMar>
              <w:tblLook w:val="04A0" w:firstRow="1" w:lastRow="0" w:firstColumn="1" w:lastColumn="0" w:noHBand="0" w:noVBand="1"/>
            </w:tblPr>
            <w:tblGrid>
              <w:gridCol w:w="6414"/>
            </w:tblGrid>
            <w:tr w:rsidR="00337B93" w:rsidTr="00600C63">
              <w:trPr>
                <w:trHeight w:val="384"/>
              </w:trPr>
              <w:tc>
                <w:tcPr>
                  <w:tcW w:w="6414" w:type="dxa"/>
                  <w:tcBorders>
                    <w:top w:val="nil"/>
                    <w:left w:val="nil"/>
                    <w:bottom w:val="nil"/>
                    <w:right w:val="nil"/>
                  </w:tcBorders>
                  <w:shd w:val="clear" w:color="auto" w:fill="EAF1DD"/>
                </w:tcPr>
                <w:p w:rsidR="00337B93" w:rsidRDefault="00337B93" w:rsidP="00337B93">
                  <w:r>
                    <w:t xml:space="preserve">1         2         3         4         5         6         7         8         9        10   </w:t>
                  </w:r>
                </w:p>
              </w:tc>
            </w:tr>
          </w:tbl>
          <w:p w:rsidR="00337B93" w:rsidRDefault="00337B93" w:rsidP="00600C63">
            <w:pPr>
              <w:spacing w:after="24"/>
              <w:ind w:left="29"/>
            </w:pPr>
            <w:r>
              <w:t xml:space="preserve">  </w:t>
            </w:r>
          </w:p>
          <w:p w:rsidR="00337B93" w:rsidRDefault="00337B93" w:rsidP="00600C63">
            <w:pPr>
              <w:spacing w:after="17"/>
              <w:ind w:left="29"/>
            </w:pPr>
            <w:r>
              <w:t xml:space="preserve">1         2         3         4         5         6         7         8         9        10   </w:t>
            </w:r>
          </w:p>
          <w:p w:rsidR="00337B93" w:rsidRDefault="00337B93" w:rsidP="00600C63">
            <w:pPr>
              <w:ind w:left="29"/>
            </w:pPr>
            <w:r>
              <w:t xml:space="preserve">  </w:t>
            </w:r>
          </w:p>
          <w:tbl>
            <w:tblPr>
              <w:tblStyle w:val="TableGrid"/>
              <w:tblW w:w="6414" w:type="dxa"/>
              <w:tblInd w:w="0" w:type="dxa"/>
              <w:tblCellMar>
                <w:top w:w="94" w:type="dxa"/>
                <w:left w:w="29" w:type="dxa"/>
                <w:right w:w="115" w:type="dxa"/>
              </w:tblCellMar>
              <w:tblLook w:val="04A0" w:firstRow="1" w:lastRow="0" w:firstColumn="1" w:lastColumn="0" w:noHBand="0" w:noVBand="1"/>
            </w:tblPr>
            <w:tblGrid>
              <w:gridCol w:w="6414"/>
            </w:tblGrid>
            <w:tr w:rsidR="00337B93" w:rsidTr="00600C63">
              <w:trPr>
                <w:trHeight w:val="389"/>
              </w:trPr>
              <w:tc>
                <w:tcPr>
                  <w:tcW w:w="6414" w:type="dxa"/>
                  <w:tcBorders>
                    <w:top w:val="nil"/>
                    <w:left w:val="nil"/>
                    <w:bottom w:val="nil"/>
                    <w:right w:val="nil"/>
                  </w:tcBorders>
                  <w:shd w:val="clear" w:color="auto" w:fill="EAF1DD"/>
                </w:tcPr>
                <w:p w:rsidR="00337B93" w:rsidRDefault="00337B93" w:rsidP="00337B93">
                  <w:r>
                    <w:t xml:space="preserve">1         2         3         4         5         6         7         8         9        10   </w:t>
                  </w:r>
                </w:p>
              </w:tc>
            </w:tr>
          </w:tbl>
          <w:p w:rsidR="00337B93" w:rsidRDefault="00337B93" w:rsidP="00600C63">
            <w:pPr>
              <w:spacing w:after="17"/>
              <w:ind w:left="29"/>
            </w:pPr>
            <w:r>
              <w:t xml:space="preserve">  </w:t>
            </w:r>
          </w:p>
          <w:p w:rsidR="00337B93" w:rsidRDefault="00337B93" w:rsidP="00600C63">
            <w:pPr>
              <w:ind w:left="29"/>
            </w:pPr>
            <w:r>
              <w:t xml:space="preserve">1         2         3         4         5         6         7         8         9         10    </w:t>
            </w:r>
          </w:p>
        </w:tc>
      </w:tr>
    </w:tbl>
    <w:p w:rsidR="00337B93" w:rsidRDefault="00337B93" w:rsidP="00337B93">
      <w:r>
        <w:t xml:space="preserve"> </w:t>
      </w:r>
    </w:p>
    <w:p w:rsidR="00337B93" w:rsidRDefault="00337B93" w:rsidP="00337B93">
      <w:r>
        <w:t xml:space="preserve"> </w:t>
      </w:r>
    </w:p>
    <w:p w:rsidR="00337B93" w:rsidRDefault="00337B93" w:rsidP="00337B93">
      <w:r>
        <w:t xml:space="preserve"> </w:t>
      </w:r>
    </w:p>
    <w:p w:rsidR="00337B93" w:rsidRDefault="00337B93" w:rsidP="00337B93"/>
    <w:p w:rsidR="00337B93" w:rsidRDefault="00337B93" w:rsidP="00337B93"/>
    <w:p w:rsidR="00337B93" w:rsidRDefault="00337B93" w:rsidP="00337B93"/>
    <w:p w:rsidR="00337B93" w:rsidRDefault="00337B93" w:rsidP="00337B93"/>
    <w:p w:rsidR="00337B93" w:rsidRPr="00337B93" w:rsidRDefault="00337B93" w:rsidP="00337B93">
      <w:pPr>
        <w:ind w:left="360"/>
        <w:rPr>
          <w:rFonts w:ascii="Calibri" w:hAnsi="Calibri"/>
        </w:rPr>
      </w:pPr>
      <w:r w:rsidRPr="00337B93">
        <w:rPr>
          <w:rFonts w:ascii="Calibri" w:hAnsi="Calibri"/>
        </w:rPr>
        <w:lastRenderedPageBreak/>
        <w:t xml:space="preserve">Activity 1: Take Home </w:t>
      </w:r>
      <w:r>
        <w:rPr>
          <w:rFonts w:ascii="Calibri" w:hAnsi="Calibri"/>
        </w:rPr>
        <w:t xml:space="preserve">Activity </w:t>
      </w:r>
      <w:r w:rsidRPr="00337B93">
        <w:rPr>
          <w:rFonts w:ascii="Calibri" w:hAnsi="Calibri"/>
        </w:rPr>
        <w:t xml:space="preserve">–  </w:t>
      </w:r>
    </w:p>
    <w:p w:rsidR="00337B93" w:rsidRPr="00337B93" w:rsidRDefault="00337B93" w:rsidP="00337B93">
      <w:pPr>
        <w:ind w:left="360"/>
        <w:rPr>
          <w:rFonts w:ascii="Calibri" w:hAnsi="Calibri"/>
        </w:rPr>
      </w:pPr>
      <w:r w:rsidRPr="00337B93">
        <w:rPr>
          <w:rFonts w:ascii="Calibri" w:hAnsi="Calibri"/>
        </w:rPr>
        <w:t xml:space="preserve"> </w:t>
      </w:r>
    </w:p>
    <w:p w:rsidR="00337B93" w:rsidRDefault="00337B93" w:rsidP="00337B93">
      <w:pPr>
        <w:ind w:left="360"/>
        <w:rPr>
          <w:rFonts w:ascii="Calibri" w:hAnsi="Calibri"/>
        </w:rPr>
      </w:pPr>
      <w:r w:rsidRPr="00337B93">
        <w:rPr>
          <w:rFonts w:ascii="Calibri" w:hAnsi="Calibri"/>
        </w:rPr>
        <w:t xml:space="preserve">Name: _______________________________ Date: ___________ Class: ___________ </w:t>
      </w:r>
    </w:p>
    <w:p w:rsidR="00337B93" w:rsidRPr="00337B93" w:rsidRDefault="00337B93" w:rsidP="00337B93">
      <w:pPr>
        <w:ind w:left="360"/>
        <w:rPr>
          <w:rFonts w:ascii="Calibri" w:hAnsi="Calibri"/>
        </w:rPr>
      </w:pPr>
    </w:p>
    <w:p w:rsidR="00337B93" w:rsidRPr="00337B93" w:rsidRDefault="00337B93" w:rsidP="00337B93">
      <w:pPr>
        <w:ind w:left="360"/>
        <w:rPr>
          <w:rFonts w:ascii="Calibri" w:hAnsi="Calibri"/>
        </w:rPr>
      </w:pPr>
      <w:r w:rsidRPr="00337B93">
        <w:rPr>
          <w:rFonts w:ascii="Calibri" w:hAnsi="Calibri"/>
        </w:rPr>
        <w:t xml:space="preserve"> </w:t>
      </w:r>
    </w:p>
    <w:p w:rsidR="00337B93" w:rsidRPr="00337B93" w:rsidRDefault="00337B93" w:rsidP="00337B93">
      <w:pPr>
        <w:ind w:left="360" w:right="360"/>
        <w:rPr>
          <w:rFonts w:ascii="Calibri" w:hAnsi="Calibri"/>
        </w:rPr>
      </w:pPr>
      <w:r w:rsidRPr="00337B93">
        <w:rPr>
          <w:rFonts w:ascii="Calibri" w:hAnsi="Calibri"/>
        </w:rPr>
        <w:t xml:space="preserve">Directions: Go to youtube.com and search NJROTC. List at least 5 different activities that interested you and rate in order of interest. Give reasons why you found each one interesting. </w:t>
      </w:r>
    </w:p>
    <w:p w:rsidR="00337B93" w:rsidRPr="00337B93" w:rsidRDefault="00337B93" w:rsidP="00337B93">
      <w:pPr>
        <w:ind w:left="360"/>
        <w:rPr>
          <w:rFonts w:ascii="Calibri" w:hAnsi="Calibri"/>
        </w:rPr>
      </w:pPr>
      <w:r w:rsidRPr="00337B93">
        <w:rPr>
          <w:rFonts w:ascii="Calibri" w:hAnsi="Calibri"/>
        </w:rPr>
        <w:t xml:space="preserve"> </w:t>
      </w:r>
    </w:p>
    <w:p w:rsidR="00337B93" w:rsidRPr="00337B93" w:rsidRDefault="00337B93" w:rsidP="00337B93">
      <w:pPr>
        <w:spacing w:after="3"/>
        <w:ind w:left="360"/>
        <w:rPr>
          <w:rFonts w:ascii="Calibri" w:hAnsi="Calibri"/>
        </w:rPr>
      </w:pPr>
      <w:r w:rsidRPr="00337B93">
        <w:rPr>
          <w:rFonts w:ascii="Calibri" w:hAnsi="Calibri"/>
        </w:rPr>
        <w:t xml:space="preserve"> </w:t>
      </w:r>
    </w:p>
    <w:p w:rsidR="00337B93" w:rsidRPr="00337B93" w:rsidRDefault="00337B93" w:rsidP="00337B9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69" w:line="259" w:lineRule="auto"/>
        <w:ind w:left="360"/>
        <w:rPr>
          <w:rFonts w:ascii="Calibri" w:hAnsi="Calibri"/>
        </w:rPr>
      </w:pPr>
      <w:r w:rsidRPr="00337B93">
        <w:rPr>
          <w:rFonts w:ascii="Calibri" w:hAnsi="Calibri"/>
        </w:rPr>
        <w:t xml:space="preserve">___________________________________________________________________________ </w:t>
      </w:r>
    </w:p>
    <w:p w:rsidR="00337B93" w:rsidRDefault="00337B93" w:rsidP="00337B93">
      <w:pPr>
        <w:spacing w:after="270"/>
        <w:ind w:left="360"/>
        <w:rPr>
          <w:rFonts w:ascii="Calibri" w:hAnsi="Calibri"/>
        </w:rPr>
      </w:pPr>
      <w:r w:rsidRPr="00337B93">
        <w:rPr>
          <w:rFonts w:ascii="Calibri" w:hAnsi="Calibri"/>
        </w:rPr>
        <w:t xml:space="preserve"> </w:t>
      </w:r>
    </w:p>
    <w:p w:rsidR="00337B93" w:rsidRPr="00337B93" w:rsidRDefault="00337B93" w:rsidP="00337B93">
      <w:pPr>
        <w:spacing w:after="270"/>
        <w:ind w:left="360"/>
        <w:rPr>
          <w:rFonts w:ascii="Calibri" w:hAnsi="Calibri"/>
        </w:rPr>
      </w:pPr>
    </w:p>
    <w:p w:rsidR="00337B93" w:rsidRPr="00337B93" w:rsidRDefault="00337B93" w:rsidP="00337B93">
      <w:pPr>
        <w:ind w:left="360"/>
        <w:rPr>
          <w:rFonts w:ascii="Calibri" w:hAnsi="Calibri"/>
        </w:rPr>
      </w:pPr>
      <w:r w:rsidRPr="00337B93">
        <w:rPr>
          <w:rFonts w:ascii="Calibri" w:hAnsi="Calibri"/>
        </w:rPr>
        <w:t xml:space="preserve"> </w:t>
      </w:r>
    </w:p>
    <w:p w:rsidR="00337B93" w:rsidRPr="00337B93" w:rsidRDefault="00337B93" w:rsidP="00337B93">
      <w:pPr>
        <w:ind w:left="360"/>
        <w:rPr>
          <w:rFonts w:ascii="Calibri" w:hAnsi="Calibri"/>
        </w:rPr>
      </w:pPr>
      <w:r w:rsidRPr="00337B93">
        <w:rPr>
          <w:rFonts w:ascii="Calibri" w:hAnsi="Calibri"/>
        </w:rPr>
        <w:t xml:space="preserve"> </w:t>
      </w:r>
    </w:p>
    <w:p w:rsidR="00337B93" w:rsidRPr="00337B93" w:rsidRDefault="00337B93" w:rsidP="00337B9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69" w:line="259" w:lineRule="auto"/>
        <w:ind w:left="360"/>
        <w:rPr>
          <w:rFonts w:ascii="Calibri" w:hAnsi="Calibri"/>
        </w:rPr>
      </w:pPr>
      <w:r w:rsidRPr="00337B93">
        <w:rPr>
          <w:rFonts w:ascii="Calibri" w:hAnsi="Calibri"/>
        </w:rPr>
        <w:t xml:space="preserve">____________________________________________________________________________ </w:t>
      </w:r>
    </w:p>
    <w:p w:rsidR="00337B93" w:rsidRDefault="00337B93" w:rsidP="00337B93">
      <w:pPr>
        <w:ind w:left="360"/>
        <w:rPr>
          <w:rFonts w:ascii="Calibri" w:hAnsi="Calibri"/>
        </w:rPr>
      </w:pPr>
    </w:p>
    <w:p w:rsidR="00337B93" w:rsidRDefault="00337B93" w:rsidP="00337B93">
      <w:pPr>
        <w:ind w:left="360"/>
        <w:rPr>
          <w:rFonts w:ascii="Calibri" w:hAnsi="Calibri"/>
        </w:rPr>
      </w:pPr>
      <w:r w:rsidRPr="00337B93">
        <w:rPr>
          <w:rFonts w:ascii="Calibri" w:hAnsi="Calibri"/>
        </w:rPr>
        <w:t xml:space="preserve"> </w:t>
      </w:r>
    </w:p>
    <w:p w:rsidR="00337B93" w:rsidRPr="00337B93" w:rsidRDefault="00337B93" w:rsidP="00337B93">
      <w:pPr>
        <w:ind w:left="360"/>
        <w:rPr>
          <w:rFonts w:ascii="Calibri" w:hAnsi="Calibri"/>
        </w:rPr>
      </w:pPr>
    </w:p>
    <w:p w:rsidR="00337B93" w:rsidRPr="00337B93" w:rsidRDefault="00337B93" w:rsidP="00337B93">
      <w:pPr>
        <w:ind w:left="360"/>
        <w:rPr>
          <w:rFonts w:ascii="Calibri" w:hAnsi="Calibri"/>
        </w:rPr>
      </w:pPr>
      <w:r w:rsidRPr="00337B93">
        <w:rPr>
          <w:rFonts w:ascii="Calibri" w:hAnsi="Calibri"/>
        </w:rPr>
        <w:t xml:space="preserve"> </w:t>
      </w:r>
    </w:p>
    <w:p w:rsidR="00337B93" w:rsidRPr="00337B93" w:rsidRDefault="00337B93" w:rsidP="00337B93">
      <w:pPr>
        <w:spacing w:after="270"/>
        <w:ind w:left="360"/>
        <w:rPr>
          <w:rFonts w:ascii="Calibri" w:hAnsi="Calibri"/>
        </w:rPr>
      </w:pPr>
      <w:r w:rsidRPr="00337B93">
        <w:rPr>
          <w:rFonts w:ascii="Calibri" w:hAnsi="Calibri"/>
        </w:rPr>
        <w:t xml:space="preserve"> </w:t>
      </w:r>
    </w:p>
    <w:p w:rsidR="00337B93" w:rsidRPr="00337B93" w:rsidRDefault="00337B93" w:rsidP="00337B9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69" w:line="259" w:lineRule="auto"/>
        <w:ind w:left="360"/>
        <w:rPr>
          <w:rFonts w:ascii="Calibri" w:hAnsi="Calibri"/>
        </w:rPr>
      </w:pPr>
      <w:r w:rsidRPr="00337B93">
        <w:rPr>
          <w:rFonts w:ascii="Calibri" w:hAnsi="Calibri"/>
        </w:rPr>
        <w:t xml:space="preserve">____________________________________________________________________________ </w:t>
      </w:r>
    </w:p>
    <w:p w:rsidR="00337B93" w:rsidRPr="00337B93" w:rsidRDefault="00337B93" w:rsidP="00337B93">
      <w:pPr>
        <w:ind w:left="360"/>
        <w:rPr>
          <w:rFonts w:ascii="Calibri" w:hAnsi="Calibri"/>
        </w:rPr>
      </w:pPr>
      <w:r w:rsidRPr="00337B93">
        <w:rPr>
          <w:rFonts w:ascii="Calibri" w:hAnsi="Calibri"/>
        </w:rPr>
        <w:t xml:space="preserve"> </w:t>
      </w:r>
    </w:p>
    <w:p w:rsidR="00337B93" w:rsidRDefault="00337B93" w:rsidP="00337B93">
      <w:pPr>
        <w:ind w:left="360"/>
        <w:rPr>
          <w:rFonts w:ascii="Calibri" w:hAnsi="Calibri"/>
        </w:rPr>
      </w:pPr>
    </w:p>
    <w:p w:rsidR="00337B93" w:rsidRDefault="00337B93" w:rsidP="00337B93">
      <w:pPr>
        <w:ind w:left="360"/>
        <w:rPr>
          <w:rFonts w:ascii="Calibri" w:hAnsi="Calibri"/>
        </w:rPr>
      </w:pPr>
    </w:p>
    <w:p w:rsidR="00337B93" w:rsidRPr="00337B93" w:rsidRDefault="00337B93" w:rsidP="00337B93">
      <w:pPr>
        <w:ind w:left="360"/>
        <w:rPr>
          <w:rFonts w:ascii="Calibri" w:hAnsi="Calibri"/>
        </w:rPr>
      </w:pPr>
      <w:r w:rsidRPr="00337B93">
        <w:rPr>
          <w:rFonts w:ascii="Calibri" w:hAnsi="Calibri"/>
        </w:rPr>
        <w:t xml:space="preserve"> </w:t>
      </w:r>
    </w:p>
    <w:p w:rsidR="00337B93" w:rsidRPr="00337B93" w:rsidRDefault="00337B93" w:rsidP="00337B93">
      <w:pPr>
        <w:spacing w:after="272"/>
        <w:ind w:left="360"/>
        <w:rPr>
          <w:rFonts w:ascii="Calibri" w:hAnsi="Calibri"/>
        </w:rPr>
      </w:pPr>
      <w:r w:rsidRPr="00337B93">
        <w:rPr>
          <w:rFonts w:ascii="Calibri" w:hAnsi="Calibri"/>
        </w:rPr>
        <w:t xml:space="preserve"> </w:t>
      </w:r>
    </w:p>
    <w:p w:rsidR="00337B93" w:rsidRPr="00337B93" w:rsidRDefault="00337B93" w:rsidP="00337B9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69" w:line="259" w:lineRule="auto"/>
        <w:ind w:left="360"/>
        <w:rPr>
          <w:rFonts w:ascii="Calibri" w:hAnsi="Calibri"/>
        </w:rPr>
      </w:pPr>
      <w:r w:rsidRPr="00337B93">
        <w:rPr>
          <w:rFonts w:ascii="Calibri" w:hAnsi="Calibri"/>
        </w:rPr>
        <w:t xml:space="preserve">____________________________________________________________________________ </w:t>
      </w:r>
    </w:p>
    <w:p w:rsidR="00337B93" w:rsidRPr="00337B93" w:rsidRDefault="00337B93" w:rsidP="00337B93">
      <w:pPr>
        <w:spacing w:after="270"/>
        <w:ind w:left="360"/>
        <w:rPr>
          <w:rFonts w:ascii="Calibri" w:hAnsi="Calibri"/>
        </w:rPr>
      </w:pPr>
      <w:r w:rsidRPr="00337B93">
        <w:rPr>
          <w:rFonts w:ascii="Calibri" w:hAnsi="Calibri"/>
        </w:rPr>
        <w:t xml:space="preserve"> </w:t>
      </w:r>
    </w:p>
    <w:p w:rsidR="00337B93" w:rsidRDefault="00337B93" w:rsidP="00337B93">
      <w:pPr>
        <w:ind w:left="360"/>
        <w:rPr>
          <w:rFonts w:ascii="Calibri" w:hAnsi="Calibri"/>
        </w:rPr>
      </w:pPr>
    </w:p>
    <w:p w:rsidR="00337B93" w:rsidRDefault="00337B93" w:rsidP="00337B93">
      <w:pPr>
        <w:ind w:left="360"/>
        <w:rPr>
          <w:rFonts w:ascii="Calibri" w:hAnsi="Calibri"/>
        </w:rPr>
      </w:pPr>
    </w:p>
    <w:p w:rsidR="00337B93" w:rsidRPr="00337B93" w:rsidRDefault="00337B93" w:rsidP="00337B93">
      <w:pPr>
        <w:ind w:left="360"/>
        <w:rPr>
          <w:rFonts w:ascii="Calibri" w:hAnsi="Calibri"/>
        </w:rPr>
      </w:pPr>
      <w:r w:rsidRPr="00337B93">
        <w:rPr>
          <w:rFonts w:ascii="Calibri" w:hAnsi="Calibri"/>
        </w:rPr>
        <w:t xml:space="preserve"> </w:t>
      </w:r>
    </w:p>
    <w:p w:rsidR="00337B93" w:rsidRPr="00337B93" w:rsidRDefault="00337B93" w:rsidP="00337B93">
      <w:pPr>
        <w:ind w:left="360"/>
        <w:rPr>
          <w:rFonts w:ascii="Calibri" w:hAnsi="Calibri"/>
        </w:rPr>
      </w:pPr>
      <w:r w:rsidRPr="00337B93">
        <w:rPr>
          <w:rFonts w:ascii="Calibri" w:hAnsi="Calibri"/>
        </w:rPr>
        <w:t xml:space="preserve"> </w:t>
      </w:r>
    </w:p>
    <w:p w:rsidR="00337B93" w:rsidRPr="00337B93" w:rsidRDefault="00337B93" w:rsidP="00337B9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69" w:line="259" w:lineRule="auto"/>
        <w:ind w:left="360"/>
        <w:rPr>
          <w:rFonts w:ascii="Calibri" w:hAnsi="Calibri"/>
        </w:rPr>
      </w:pPr>
      <w:r w:rsidRPr="00337B93">
        <w:rPr>
          <w:rFonts w:ascii="Calibri" w:hAnsi="Calibri"/>
        </w:rPr>
        <w:t xml:space="preserve">____________________________________________________________________________ </w:t>
      </w:r>
    </w:p>
    <w:p w:rsidR="00337B93" w:rsidRDefault="00337B93" w:rsidP="00337B93">
      <w:pPr>
        <w:pStyle w:val="Body"/>
        <w:ind w:left="360"/>
      </w:pPr>
    </w:p>
    <w:p w:rsidR="00337B93" w:rsidRPr="00337B93" w:rsidRDefault="00337B93" w:rsidP="00337B93">
      <w:pPr>
        <w:pStyle w:val="Body"/>
        <w:ind w:left="360"/>
      </w:pPr>
    </w:p>
    <w:sectPr w:rsidR="00337B93" w:rsidRPr="00337B93" w:rsidSect="00342148">
      <w:headerReference w:type="default" r:id="rId9"/>
      <w:headerReference w:type="first" r:id="rId10"/>
      <w:pgSz w:w="12240" w:h="15840"/>
      <w:pgMar w:top="720" w:right="108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ED7" w:rsidRDefault="00AD7ED7">
      <w:r>
        <w:separator/>
      </w:r>
    </w:p>
  </w:endnote>
  <w:endnote w:type="continuationSeparator" w:id="0">
    <w:p w:rsidR="00AD7ED7" w:rsidRDefault="00AD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Bold">
    <w:panose1 w:val="020B0703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ED7" w:rsidRDefault="00AD7ED7">
      <w:r>
        <w:separator/>
      </w:r>
    </w:p>
  </w:footnote>
  <w:footnote w:type="continuationSeparator" w:id="0">
    <w:p w:rsidR="00AD7ED7" w:rsidRDefault="00AD7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32" w:rsidRPr="00A82811" w:rsidRDefault="00A82811" w:rsidP="00A82811">
    <w:pPr>
      <w:pStyle w:val="Body"/>
      <w:rPr>
        <w:b/>
        <w:sz w:val="24"/>
      </w:rPr>
    </w:pPr>
    <w:r w:rsidRPr="00A82811">
      <w:rPr>
        <w:b/>
        <w:sz w:val="32"/>
        <w:szCs w:val="28"/>
        <w:u w:val="single"/>
      </w:rPr>
      <w:t>Chapter 1 / Section 4: NS1-U1C1S4 – NJROTC Unit Activities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B0" w:rsidRDefault="008875B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74C0"/>
    <w:multiLevelType w:val="hybridMultilevel"/>
    <w:tmpl w:val="8376C578"/>
    <w:lvl w:ilvl="0" w:tplc="368A9C8A">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A851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54533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08091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22F1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2637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E9F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9064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FE6E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9C1699"/>
    <w:multiLevelType w:val="multilevel"/>
    <w:tmpl w:val="1F126120"/>
    <w:styleLink w:val="List0"/>
    <w:lvl w:ilvl="0">
      <w:numFmt w:val="upperRoman"/>
      <w:lvlText w:val="%1."/>
      <w:lvlJc w:val="left"/>
      <w:pPr>
        <w:tabs>
          <w:tab w:val="num" w:pos="1080"/>
        </w:tabs>
        <w:ind w:left="1080" w:hanging="72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2" w15:restartNumberingAfterBreak="0">
    <w:nsid w:val="110E69A9"/>
    <w:multiLevelType w:val="multilevel"/>
    <w:tmpl w:val="88DCBF3A"/>
    <w:styleLink w:val="Numbered"/>
    <w:lvl w:ilvl="0">
      <w:start w:val="1"/>
      <w:numFmt w:val="decimal"/>
      <w:lvlText w:val="%1."/>
      <w:lvlJc w:val="left"/>
      <w:pPr>
        <w:tabs>
          <w:tab w:val="num" w:pos="393"/>
        </w:tabs>
        <w:ind w:left="393" w:hanging="393"/>
      </w:pPr>
      <w:rPr>
        <w:rFonts w:ascii="Trebuchet MS" w:eastAsia="Trebuchet MS" w:hAnsi="Trebuchet MS" w:cs="Trebuchet MS"/>
        <w:position w:val="0"/>
        <w:sz w:val="24"/>
        <w:szCs w:val="24"/>
      </w:rPr>
    </w:lvl>
    <w:lvl w:ilvl="1">
      <w:start w:val="1"/>
      <w:numFmt w:val="decimal"/>
      <w:lvlText w:val="%2."/>
      <w:lvlJc w:val="left"/>
      <w:pPr>
        <w:tabs>
          <w:tab w:val="num" w:pos="753"/>
        </w:tabs>
        <w:ind w:left="753" w:hanging="393"/>
      </w:pPr>
      <w:rPr>
        <w:rFonts w:ascii="Trebuchet MS" w:eastAsia="Trebuchet MS" w:hAnsi="Trebuchet MS" w:cs="Trebuchet MS"/>
        <w:position w:val="0"/>
        <w:sz w:val="24"/>
        <w:szCs w:val="24"/>
      </w:rPr>
    </w:lvl>
    <w:lvl w:ilvl="2">
      <w:start w:val="1"/>
      <w:numFmt w:val="decimal"/>
      <w:lvlText w:val="%3."/>
      <w:lvlJc w:val="left"/>
      <w:pPr>
        <w:tabs>
          <w:tab w:val="num" w:pos="1113"/>
        </w:tabs>
        <w:ind w:left="1113" w:hanging="393"/>
      </w:pPr>
      <w:rPr>
        <w:rFonts w:ascii="Trebuchet MS" w:eastAsia="Trebuchet MS" w:hAnsi="Trebuchet MS" w:cs="Trebuchet MS"/>
        <w:position w:val="0"/>
        <w:sz w:val="24"/>
        <w:szCs w:val="24"/>
      </w:rPr>
    </w:lvl>
    <w:lvl w:ilvl="3">
      <w:start w:val="1"/>
      <w:numFmt w:val="decimal"/>
      <w:lvlText w:val="%4."/>
      <w:lvlJc w:val="left"/>
      <w:pPr>
        <w:tabs>
          <w:tab w:val="num" w:pos="1473"/>
        </w:tabs>
        <w:ind w:left="1473" w:hanging="393"/>
      </w:pPr>
      <w:rPr>
        <w:rFonts w:ascii="Trebuchet MS" w:eastAsia="Trebuchet MS" w:hAnsi="Trebuchet MS" w:cs="Trebuchet MS"/>
        <w:position w:val="0"/>
        <w:sz w:val="24"/>
        <w:szCs w:val="24"/>
      </w:rPr>
    </w:lvl>
    <w:lvl w:ilvl="4">
      <w:start w:val="1"/>
      <w:numFmt w:val="decimal"/>
      <w:lvlText w:val="%5."/>
      <w:lvlJc w:val="left"/>
      <w:pPr>
        <w:tabs>
          <w:tab w:val="num" w:pos="1833"/>
        </w:tabs>
        <w:ind w:left="1833" w:hanging="393"/>
      </w:pPr>
      <w:rPr>
        <w:rFonts w:ascii="Trebuchet MS" w:eastAsia="Trebuchet MS" w:hAnsi="Trebuchet MS" w:cs="Trebuchet MS"/>
        <w:position w:val="0"/>
        <w:sz w:val="24"/>
        <w:szCs w:val="24"/>
      </w:rPr>
    </w:lvl>
    <w:lvl w:ilvl="5">
      <w:start w:val="1"/>
      <w:numFmt w:val="decimal"/>
      <w:lvlText w:val="%6."/>
      <w:lvlJc w:val="left"/>
      <w:pPr>
        <w:tabs>
          <w:tab w:val="num" w:pos="2193"/>
        </w:tabs>
        <w:ind w:left="2193" w:hanging="393"/>
      </w:pPr>
      <w:rPr>
        <w:rFonts w:ascii="Trebuchet MS" w:eastAsia="Trebuchet MS" w:hAnsi="Trebuchet MS" w:cs="Trebuchet MS"/>
        <w:position w:val="0"/>
        <w:sz w:val="24"/>
        <w:szCs w:val="24"/>
      </w:rPr>
    </w:lvl>
    <w:lvl w:ilvl="6">
      <w:start w:val="1"/>
      <w:numFmt w:val="decimal"/>
      <w:lvlText w:val="%7."/>
      <w:lvlJc w:val="left"/>
      <w:pPr>
        <w:tabs>
          <w:tab w:val="num" w:pos="2553"/>
        </w:tabs>
        <w:ind w:left="2553" w:hanging="393"/>
      </w:pPr>
      <w:rPr>
        <w:rFonts w:ascii="Trebuchet MS" w:eastAsia="Trebuchet MS" w:hAnsi="Trebuchet MS" w:cs="Trebuchet MS"/>
        <w:position w:val="0"/>
        <w:sz w:val="24"/>
        <w:szCs w:val="24"/>
      </w:rPr>
    </w:lvl>
    <w:lvl w:ilvl="7">
      <w:start w:val="1"/>
      <w:numFmt w:val="decimal"/>
      <w:lvlText w:val="%8."/>
      <w:lvlJc w:val="left"/>
      <w:pPr>
        <w:tabs>
          <w:tab w:val="num" w:pos="2913"/>
        </w:tabs>
        <w:ind w:left="2913" w:hanging="393"/>
      </w:pPr>
      <w:rPr>
        <w:rFonts w:ascii="Trebuchet MS" w:eastAsia="Trebuchet MS" w:hAnsi="Trebuchet MS" w:cs="Trebuchet MS"/>
        <w:position w:val="0"/>
        <w:sz w:val="24"/>
        <w:szCs w:val="24"/>
      </w:rPr>
    </w:lvl>
    <w:lvl w:ilvl="8">
      <w:start w:val="1"/>
      <w:numFmt w:val="decimal"/>
      <w:lvlText w:val="%9."/>
      <w:lvlJc w:val="left"/>
      <w:pPr>
        <w:tabs>
          <w:tab w:val="num" w:pos="3273"/>
        </w:tabs>
        <w:ind w:left="3273" w:hanging="393"/>
      </w:pPr>
      <w:rPr>
        <w:rFonts w:ascii="Trebuchet MS" w:eastAsia="Trebuchet MS" w:hAnsi="Trebuchet MS" w:cs="Trebuchet MS"/>
        <w:position w:val="0"/>
        <w:sz w:val="24"/>
        <w:szCs w:val="24"/>
      </w:rPr>
    </w:lvl>
  </w:abstractNum>
  <w:abstractNum w:abstractNumId="3" w15:restartNumberingAfterBreak="0">
    <w:nsid w:val="1256328E"/>
    <w:multiLevelType w:val="multilevel"/>
    <w:tmpl w:val="82CE844A"/>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4" w15:restartNumberingAfterBreak="0">
    <w:nsid w:val="21E87ED1"/>
    <w:multiLevelType w:val="multilevel"/>
    <w:tmpl w:val="EA241448"/>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5" w15:restartNumberingAfterBreak="0">
    <w:nsid w:val="24674C09"/>
    <w:multiLevelType w:val="hybridMultilevel"/>
    <w:tmpl w:val="8C54F1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84E0487"/>
    <w:multiLevelType w:val="multilevel"/>
    <w:tmpl w:val="A24A7594"/>
    <w:lvl w:ilvl="0">
      <w:start w:val="1"/>
      <w:numFmt w:val="decimal"/>
      <w:lvlText w:val="%1."/>
      <w:lvlJc w:val="left"/>
      <w:pPr>
        <w:tabs>
          <w:tab w:val="num" w:pos="393"/>
        </w:tabs>
        <w:ind w:left="393" w:hanging="393"/>
      </w:pPr>
      <w:rPr>
        <w:rFonts w:ascii="Trebuchet MS" w:eastAsia="Trebuchet MS" w:hAnsi="Trebuchet MS" w:cs="Trebuchet MS"/>
        <w:position w:val="0"/>
        <w:sz w:val="24"/>
        <w:szCs w:val="24"/>
      </w:rPr>
    </w:lvl>
    <w:lvl w:ilvl="1">
      <w:start w:val="1"/>
      <w:numFmt w:val="decimal"/>
      <w:lvlText w:val="%2."/>
      <w:lvlJc w:val="left"/>
      <w:pPr>
        <w:tabs>
          <w:tab w:val="num" w:pos="753"/>
        </w:tabs>
        <w:ind w:left="753" w:hanging="393"/>
      </w:pPr>
      <w:rPr>
        <w:rFonts w:ascii="Trebuchet MS" w:eastAsia="Trebuchet MS" w:hAnsi="Trebuchet MS" w:cs="Trebuchet MS"/>
        <w:position w:val="0"/>
        <w:sz w:val="24"/>
        <w:szCs w:val="24"/>
      </w:rPr>
    </w:lvl>
    <w:lvl w:ilvl="2">
      <w:start w:val="1"/>
      <w:numFmt w:val="decimal"/>
      <w:lvlText w:val="%3."/>
      <w:lvlJc w:val="left"/>
      <w:pPr>
        <w:tabs>
          <w:tab w:val="num" w:pos="1113"/>
        </w:tabs>
        <w:ind w:left="1113" w:hanging="393"/>
      </w:pPr>
      <w:rPr>
        <w:rFonts w:ascii="Trebuchet MS" w:eastAsia="Trebuchet MS" w:hAnsi="Trebuchet MS" w:cs="Trebuchet MS"/>
        <w:position w:val="0"/>
        <w:sz w:val="24"/>
        <w:szCs w:val="24"/>
      </w:rPr>
    </w:lvl>
    <w:lvl w:ilvl="3">
      <w:start w:val="1"/>
      <w:numFmt w:val="decimal"/>
      <w:lvlText w:val="%4."/>
      <w:lvlJc w:val="left"/>
      <w:pPr>
        <w:tabs>
          <w:tab w:val="num" w:pos="1473"/>
        </w:tabs>
        <w:ind w:left="1473" w:hanging="393"/>
      </w:pPr>
      <w:rPr>
        <w:rFonts w:ascii="Trebuchet MS" w:eastAsia="Trebuchet MS" w:hAnsi="Trebuchet MS" w:cs="Trebuchet MS"/>
        <w:position w:val="0"/>
        <w:sz w:val="24"/>
        <w:szCs w:val="24"/>
      </w:rPr>
    </w:lvl>
    <w:lvl w:ilvl="4">
      <w:start w:val="1"/>
      <w:numFmt w:val="decimal"/>
      <w:lvlText w:val="%5."/>
      <w:lvlJc w:val="left"/>
      <w:pPr>
        <w:tabs>
          <w:tab w:val="num" w:pos="1833"/>
        </w:tabs>
        <w:ind w:left="1833" w:hanging="393"/>
      </w:pPr>
      <w:rPr>
        <w:rFonts w:ascii="Trebuchet MS" w:eastAsia="Trebuchet MS" w:hAnsi="Trebuchet MS" w:cs="Trebuchet MS"/>
        <w:position w:val="0"/>
        <w:sz w:val="24"/>
        <w:szCs w:val="24"/>
      </w:rPr>
    </w:lvl>
    <w:lvl w:ilvl="5">
      <w:start w:val="1"/>
      <w:numFmt w:val="decimal"/>
      <w:lvlText w:val="%6."/>
      <w:lvlJc w:val="left"/>
      <w:pPr>
        <w:tabs>
          <w:tab w:val="num" w:pos="2193"/>
        </w:tabs>
        <w:ind w:left="2193" w:hanging="393"/>
      </w:pPr>
      <w:rPr>
        <w:rFonts w:ascii="Trebuchet MS" w:eastAsia="Trebuchet MS" w:hAnsi="Trebuchet MS" w:cs="Trebuchet MS"/>
        <w:position w:val="0"/>
        <w:sz w:val="24"/>
        <w:szCs w:val="24"/>
      </w:rPr>
    </w:lvl>
    <w:lvl w:ilvl="6">
      <w:start w:val="1"/>
      <w:numFmt w:val="decimal"/>
      <w:lvlText w:val="%7."/>
      <w:lvlJc w:val="left"/>
      <w:pPr>
        <w:tabs>
          <w:tab w:val="num" w:pos="2553"/>
        </w:tabs>
        <w:ind w:left="2553" w:hanging="393"/>
      </w:pPr>
      <w:rPr>
        <w:rFonts w:ascii="Trebuchet MS" w:eastAsia="Trebuchet MS" w:hAnsi="Trebuchet MS" w:cs="Trebuchet MS"/>
        <w:position w:val="0"/>
        <w:sz w:val="24"/>
        <w:szCs w:val="24"/>
      </w:rPr>
    </w:lvl>
    <w:lvl w:ilvl="7">
      <w:start w:val="1"/>
      <w:numFmt w:val="decimal"/>
      <w:lvlText w:val="%8."/>
      <w:lvlJc w:val="left"/>
      <w:pPr>
        <w:tabs>
          <w:tab w:val="num" w:pos="2913"/>
        </w:tabs>
        <w:ind w:left="2913" w:hanging="393"/>
      </w:pPr>
      <w:rPr>
        <w:rFonts w:ascii="Trebuchet MS" w:eastAsia="Trebuchet MS" w:hAnsi="Trebuchet MS" w:cs="Trebuchet MS"/>
        <w:position w:val="0"/>
        <w:sz w:val="24"/>
        <w:szCs w:val="24"/>
      </w:rPr>
    </w:lvl>
    <w:lvl w:ilvl="8">
      <w:start w:val="1"/>
      <w:numFmt w:val="decimal"/>
      <w:lvlText w:val="%9."/>
      <w:lvlJc w:val="left"/>
      <w:pPr>
        <w:tabs>
          <w:tab w:val="num" w:pos="3273"/>
        </w:tabs>
        <w:ind w:left="3273" w:hanging="393"/>
      </w:pPr>
      <w:rPr>
        <w:rFonts w:ascii="Trebuchet MS" w:eastAsia="Trebuchet MS" w:hAnsi="Trebuchet MS" w:cs="Trebuchet MS"/>
        <w:position w:val="0"/>
        <w:sz w:val="24"/>
        <w:szCs w:val="24"/>
      </w:rPr>
    </w:lvl>
  </w:abstractNum>
  <w:abstractNum w:abstractNumId="7" w15:restartNumberingAfterBreak="0">
    <w:nsid w:val="29F1328A"/>
    <w:multiLevelType w:val="multilevel"/>
    <w:tmpl w:val="1390EBCE"/>
    <w:lvl w:ilvl="0">
      <w:start w:val="1"/>
      <w:numFmt w:val="upperRoman"/>
      <w:lvlText w:val="%1."/>
      <w:lvlJc w:val="left"/>
      <w:pPr>
        <w:tabs>
          <w:tab w:val="num" w:pos="1080"/>
        </w:tabs>
        <w:ind w:left="1080" w:hanging="72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8" w15:restartNumberingAfterBreak="0">
    <w:nsid w:val="2EBB79E9"/>
    <w:multiLevelType w:val="multilevel"/>
    <w:tmpl w:val="4A228D12"/>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numFmt w:val="bullet"/>
      <w:lvlText w:val="•"/>
      <w:lvlJc w:val="left"/>
      <w:pPr>
        <w:tabs>
          <w:tab w:val="num" w:pos="1276"/>
        </w:tabs>
        <w:ind w:left="1276" w:hanging="196"/>
      </w:pPr>
      <w:rPr>
        <w:position w:val="-2"/>
        <w:sz w:val="22"/>
        <w:szCs w:val="22"/>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 w15:restartNumberingAfterBreak="0">
    <w:nsid w:val="3DAF26DA"/>
    <w:multiLevelType w:val="multilevel"/>
    <w:tmpl w:val="55867DE2"/>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0" w15:restartNumberingAfterBreak="0">
    <w:nsid w:val="46C3762C"/>
    <w:multiLevelType w:val="hybridMultilevel"/>
    <w:tmpl w:val="8BC81196"/>
    <w:lvl w:ilvl="0" w:tplc="04090013">
      <w:start w:val="1"/>
      <w:numFmt w:val="upperRoman"/>
      <w:lvlText w:val="%1."/>
      <w:lvlJc w:val="right"/>
      <w:pPr>
        <w:ind w:left="1080" w:hanging="360"/>
      </w:pPr>
    </w:lvl>
    <w:lvl w:ilvl="1" w:tplc="6442C546">
      <w:start w:val="1"/>
      <w:numFmt w:val="lowerLetter"/>
      <w:lvlText w:val="%2."/>
      <w:lvlJc w:val="left"/>
      <w:pPr>
        <w:ind w:left="4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D80496"/>
    <w:multiLevelType w:val="multilevel"/>
    <w:tmpl w:val="46185676"/>
    <w:styleLink w:val="Bullet"/>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numFmt w:val="bullet"/>
      <w:lvlText w:val="•"/>
      <w:lvlJc w:val="left"/>
      <w:pPr>
        <w:tabs>
          <w:tab w:val="num" w:pos="1276"/>
        </w:tabs>
        <w:ind w:left="1276" w:hanging="196"/>
      </w:pPr>
      <w:rPr>
        <w:position w:val="-2"/>
        <w:sz w:val="22"/>
        <w:szCs w:val="22"/>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 w15:restartNumberingAfterBreak="0">
    <w:nsid w:val="52153CEA"/>
    <w:multiLevelType w:val="multilevel"/>
    <w:tmpl w:val="4D7E478A"/>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3" w15:restartNumberingAfterBreak="0">
    <w:nsid w:val="5FC837B7"/>
    <w:multiLevelType w:val="multilevel"/>
    <w:tmpl w:val="65A87648"/>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4" w15:restartNumberingAfterBreak="0">
    <w:nsid w:val="60501DF2"/>
    <w:multiLevelType w:val="multilevel"/>
    <w:tmpl w:val="221AA578"/>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5" w15:restartNumberingAfterBreak="0">
    <w:nsid w:val="61AD6AC6"/>
    <w:multiLevelType w:val="multilevel"/>
    <w:tmpl w:val="0E46E1C0"/>
    <w:lvl w:ilvl="0">
      <w:start w:val="1"/>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6" w15:restartNumberingAfterBreak="0">
    <w:nsid w:val="676C698B"/>
    <w:multiLevelType w:val="multilevel"/>
    <w:tmpl w:val="B0148242"/>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7" w15:restartNumberingAfterBreak="0">
    <w:nsid w:val="75173922"/>
    <w:multiLevelType w:val="multilevel"/>
    <w:tmpl w:val="00DC5BB2"/>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7E014DA1"/>
    <w:multiLevelType w:val="hybridMultilevel"/>
    <w:tmpl w:val="ADD2D8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2"/>
  </w:num>
  <w:num w:numId="3">
    <w:abstractNumId w:val="15"/>
  </w:num>
  <w:num w:numId="4">
    <w:abstractNumId w:val="3"/>
  </w:num>
  <w:num w:numId="5">
    <w:abstractNumId w:val="12"/>
  </w:num>
  <w:num w:numId="6">
    <w:abstractNumId w:val="16"/>
  </w:num>
  <w:num w:numId="7">
    <w:abstractNumId w:val="13"/>
  </w:num>
  <w:num w:numId="8">
    <w:abstractNumId w:val="4"/>
  </w:num>
  <w:num w:numId="9">
    <w:abstractNumId w:val="9"/>
  </w:num>
  <w:num w:numId="10">
    <w:abstractNumId w:val="14"/>
  </w:num>
  <w:num w:numId="11">
    <w:abstractNumId w:val="8"/>
  </w:num>
  <w:num w:numId="12">
    <w:abstractNumId w:val="11"/>
  </w:num>
  <w:num w:numId="13">
    <w:abstractNumId w:val="7"/>
  </w:num>
  <w:num w:numId="14">
    <w:abstractNumId w:val="17"/>
  </w:num>
  <w:num w:numId="15">
    <w:abstractNumId w:val="1"/>
  </w:num>
  <w:num w:numId="16">
    <w:abstractNumId w:val="18"/>
  </w:num>
  <w:num w:numId="17">
    <w:abstractNumId w:val="5"/>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awMDQCYnNjC1NLI0sjQyUdpeDU4uLM/DyQAsNaAKFz4KosAAAA"/>
  </w:docVars>
  <w:rsids>
    <w:rsidRoot w:val="00FD3032"/>
    <w:rsid w:val="0003396A"/>
    <w:rsid w:val="00050524"/>
    <w:rsid w:val="00094CC0"/>
    <w:rsid w:val="000A3B85"/>
    <w:rsid w:val="000C466F"/>
    <w:rsid w:val="0013254E"/>
    <w:rsid w:val="00160988"/>
    <w:rsid w:val="001C2D26"/>
    <w:rsid w:val="001C5D53"/>
    <w:rsid w:val="00212FDD"/>
    <w:rsid w:val="0023545E"/>
    <w:rsid w:val="002655DB"/>
    <w:rsid w:val="00280B20"/>
    <w:rsid w:val="00284B8B"/>
    <w:rsid w:val="002910D2"/>
    <w:rsid w:val="002C3A5B"/>
    <w:rsid w:val="002D6C5A"/>
    <w:rsid w:val="002F7789"/>
    <w:rsid w:val="003141B2"/>
    <w:rsid w:val="00321D5B"/>
    <w:rsid w:val="00334D00"/>
    <w:rsid w:val="00337B93"/>
    <w:rsid w:val="00342148"/>
    <w:rsid w:val="00363543"/>
    <w:rsid w:val="003E515A"/>
    <w:rsid w:val="003E7CB2"/>
    <w:rsid w:val="003F29EF"/>
    <w:rsid w:val="003F6E2A"/>
    <w:rsid w:val="0046328B"/>
    <w:rsid w:val="00476C13"/>
    <w:rsid w:val="0049048A"/>
    <w:rsid w:val="004A573E"/>
    <w:rsid w:val="004B1C7A"/>
    <w:rsid w:val="004E1546"/>
    <w:rsid w:val="00535F05"/>
    <w:rsid w:val="00554BAD"/>
    <w:rsid w:val="005D224C"/>
    <w:rsid w:val="005D4523"/>
    <w:rsid w:val="005F6A23"/>
    <w:rsid w:val="0065560E"/>
    <w:rsid w:val="006A07FB"/>
    <w:rsid w:val="006D28BE"/>
    <w:rsid w:val="00716363"/>
    <w:rsid w:val="00751140"/>
    <w:rsid w:val="0079139F"/>
    <w:rsid w:val="007A5718"/>
    <w:rsid w:val="007A77C5"/>
    <w:rsid w:val="007B1BBA"/>
    <w:rsid w:val="007C1551"/>
    <w:rsid w:val="007C75D3"/>
    <w:rsid w:val="007F5CA4"/>
    <w:rsid w:val="00812705"/>
    <w:rsid w:val="0086499A"/>
    <w:rsid w:val="00872856"/>
    <w:rsid w:val="008875B0"/>
    <w:rsid w:val="008918D9"/>
    <w:rsid w:val="008F1F90"/>
    <w:rsid w:val="008F2178"/>
    <w:rsid w:val="009036CF"/>
    <w:rsid w:val="00931B8F"/>
    <w:rsid w:val="00931BFF"/>
    <w:rsid w:val="00937705"/>
    <w:rsid w:val="0094035E"/>
    <w:rsid w:val="00950941"/>
    <w:rsid w:val="009670DF"/>
    <w:rsid w:val="00985682"/>
    <w:rsid w:val="00A03F49"/>
    <w:rsid w:val="00A10E9E"/>
    <w:rsid w:val="00A211CB"/>
    <w:rsid w:val="00A31372"/>
    <w:rsid w:val="00A82811"/>
    <w:rsid w:val="00AA3EEA"/>
    <w:rsid w:val="00AA4C00"/>
    <w:rsid w:val="00AD7ED7"/>
    <w:rsid w:val="00B1712E"/>
    <w:rsid w:val="00B52CFA"/>
    <w:rsid w:val="00B5559B"/>
    <w:rsid w:val="00B62EBE"/>
    <w:rsid w:val="00B6366A"/>
    <w:rsid w:val="00C041B8"/>
    <w:rsid w:val="00C05C5F"/>
    <w:rsid w:val="00C427E7"/>
    <w:rsid w:val="00C66512"/>
    <w:rsid w:val="00CC0C53"/>
    <w:rsid w:val="00CE2F1C"/>
    <w:rsid w:val="00CF32F1"/>
    <w:rsid w:val="00CF6A34"/>
    <w:rsid w:val="00DB4C7E"/>
    <w:rsid w:val="00DC0D3B"/>
    <w:rsid w:val="00DE40A4"/>
    <w:rsid w:val="00DE45BE"/>
    <w:rsid w:val="00E10F4F"/>
    <w:rsid w:val="00E32E13"/>
    <w:rsid w:val="00E34E82"/>
    <w:rsid w:val="00E40D75"/>
    <w:rsid w:val="00E469EE"/>
    <w:rsid w:val="00E52B32"/>
    <w:rsid w:val="00E604AE"/>
    <w:rsid w:val="00E61B5B"/>
    <w:rsid w:val="00E71C1E"/>
    <w:rsid w:val="00E72489"/>
    <w:rsid w:val="00E74F0A"/>
    <w:rsid w:val="00E87EEC"/>
    <w:rsid w:val="00E91762"/>
    <w:rsid w:val="00EE4FBA"/>
    <w:rsid w:val="00F0393A"/>
    <w:rsid w:val="00F6212E"/>
    <w:rsid w:val="00F828DC"/>
    <w:rsid w:val="00FA76FA"/>
    <w:rsid w:val="00FB327A"/>
    <w:rsid w:val="00FD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FAE02-A340-48EB-B84A-2FF40DAC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PlainText">
    <w:name w:val="Plain Text"/>
    <w:link w:val="PlainTextChar"/>
    <w:rPr>
      <w:rFonts w:ascii="Consolas" w:eastAsia="Consolas" w:hAnsi="Consolas" w:cs="Consolas"/>
      <w:color w:val="000000"/>
      <w:sz w:val="21"/>
      <w:szCs w:val="21"/>
      <w:u w:color="000000"/>
    </w:rPr>
  </w:style>
  <w:style w:type="numbering" w:customStyle="1" w:styleId="Numbered">
    <w:name w:val="Numbered"/>
    <w:pPr>
      <w:numPr>
        <w:numId w:val="2"/>
      </w:numPr>
    </w:pPr>
  </w:style>
  <w:style w:type="numbering" w:customStyle="1" w:styleId="Bullet">
    <w:name w:val="Bullet"/>
    <w:pPr>
      <w:numPr>
        <w:numId w:val="12"/>
      </w:numPr>
    </w:pPr>
  </w:style>
  <w:style w:type="paragraph" w:styleId="ListParagraph">
    <w:name w:val="List Paragraph"/>
    <w:qFormat/>
    <w:pPr>
      <w:spacing w:after="200" w:line="276" w:lineRule="auto"/>
      <w:ind w:left="720"/>
    </w:pPr>
    <w:rPr>
      <w:rFonts w:ascii="Trebuchet MS" w:hAnsi="Arial Unicode MS" w:cs="Arial Unicode MS"/>
      <w:color w:val="000000"/>
      <w:sz w:val="22"/>
      <w:szCs w:val="22"/>
      <w:u w:color="000000"/>
    </w:rPr>
  </w:style>
  <w:style w:type="paragraph" w:customStyle="1" w:styleId="TableStyle2">
    <w:name w:val="Table Style 2"/>
    <w:rPr>
      <w:rFonts w:ascii="Helvetica" w:hAnsi="Arial Unicode MS" w:cs="Arial Unicode MS"/>
      <w:color w:val="000000"/>
    </w:rPr>
  </w:style>
  <w:style w:type="paragraph" w:customStyle="1" w:styleId="Default">
    <w:name w:val="Default"/>
    <w:rPr>
      <w:rFonts w:ascii="Helvetica" w:hAnsi="Arial Unicode MS" w:cs="Arial Unicode MS"/>
      <w:color w:val="000000"/>
      <w:sz w:val="22"/>
      <w:szCs w:val="22"/>
    </w:rPr>
  </w:style>
  <w:style w:type="numbering" w:customStyle="1" w:styleId="List0">
    <w:name w:val="List 0"/>
    <w:basedOn w:val="ImportedStyle1"/>
    <w:pPr>
      <w:numPr>
        <w:numId w:val="15"/>
      </w:numPr>
    </w:pPr>
  </w:style>
  <w:style w:type="numbering" w:customStyle="1" w:styleId="ImportedStyle1">
    <w:name w:val="Imported Style 1"/>
  </w:style>
  <w:style w:type="paragraph" w:customStyle="1" w:styleId="TableStyle1">
    <w:name w:val="Table Style 1"/>
    <w:rPr>
      <w:rFonts w:ascii="Helvetica" w:eastAsia="Helvetica" w:hAnsi="Helvetica" w:cs="Helvetica"/>
      <w:b/>
      <w:bCs/>
      <w:color w:val="000000"/>
    </w:rPr>
  </w:style>
  <w:style w:type="paragraph" w:styleId="Header">
    <w:name w:val="header"/>
    <w:basedOn w:val="Normal"/>
    <w:link w:val="HeaderChar"/>
    <w:uiPriority w:val="99"/>
    <w:unhideWhenUsed/>
    <w:rsid w:val="008875B0"/>
    <w:pPr>
      <w:tabs>
        <w:tab w:val="center" w:pos="4680"/>
        <w:tab w:val="right" w:pos="9360"/>
      </w:tabs>
    </w:pPr>
  </w:style>
  <w:style w:type="character" w:customStyle="1" w:styleId="HeaderChar">
    <w:name w:val="Header Char"/>
    <w:basedOn w:val="DefaultParagraphFont"/>
    <w:link w:val="Header"/>
    <w:uiPriority w:val="99"/>
    <w:rsid w:val="008875B0"/>
    <w:rPr>
      <w:sz w:val="24"/>
      <w:szCs w:val="24"/>
    </w:rPr>
  </w:style>
  <w:style w:type="paragraph" w:styleId="Footer">
    <w:name w:val="footer"/>
    <w:basedOn w:val="Normal"/>
    <w:link w:val="FooterChar"/>
    <w:uiPriority w:val="99"/>
    <w:unhideWhenUsed/>
    <w:rsid w:val="008875B0"/>
    <w:pPr>
      <w:tabs>
        <w:tab w:val="center" w:pos="4680"/>
        <w:tab w:val="right" w:pos="9360"/>
      </w:tabs>
    </w:pPr>
  </w:style>
  <w:style w:type="character" w:customStyle="1" w:styleId="FooterChar">
    <w:name w:val="Footer Char"/>
    <w:basedOn w:val="DefaultParagraphFont"/>
    <w:link w:val="Footer"/>
    <w:uiPriority w:val="99"/>
    <w:rsid w:val="008875B0"/>
    <w:rPr>
      <w:sz w:val="24"/>
      <w:szCs w:val="24"/>
    </w:rPr>
  </w:style>
  <w:style w:type="character" w:customStyle="1" w:styleId="PlainTextChar">
    <w:name w:val="Plain Text Char"/>
    <w:basedOn w:val="DefaultParagraphFont"/>
    <w:link w:val="PlainText"/>
    <w:rsid w:val="001C2D26"/>
    <w:rPr>
      <w:rFonts w:ascii="Consolas" w:eastAsia="Consolas" w:hAnsi="Consolas" w:cs="Consolas"/>
      <w:color w:val="000000"/>
      <w:sz w:val="21"/>
      <w:szCs w:val="21"/>
      <w:u w:color="000000"/>
    </w:rPr>
  </w:style>
  <w:style w:type="paragraph" w:styleId="BalloonText">
    <w:name w:val="Balloon Text"/>
    <w:basedOn w:val="Normal"/>
    <w:link w:val="BalloonTextChar"/>
    <w:uiPriority w:val="99"/>
    <w:semiHidden/>
    <w:unhideWhenUsed/>
    <w:rsid w:val="00A31372"/>
    <w:rPr>
      <w:rFonts w:ascii="Tahoma" w:hAnsi="Tahoma" w:cs="Tahoma"/>
      <w:sz w:val="16"/>
      <w:szCs w:val="16"/>
    </w:rPr>
  </w:style>
  <w:style w:type="character" w:customStyle="1" w:styleId="BalloonTextChar">
    <w:name w:val="Balloon Text Char"/>
    <w:basedOn w:val="DefaultParagraphFont"/>
    <w:link w:val="BalloonText"/>
    <w:uiPriority w:val="99"/>
    <w:semiHidden/>
    <w:rsid w:val="00A31372"/>
    <w:rPr>
      <w:rFonts w:ascii="Tahoma" w:hAnsi="Tahoma" w:cs="Tahoma"/>
      <w:sz w:val="16"/>
      <w:szCs w:val="16"/>
    </w:rPr>
  </w:style>
  <w:style w:type="table" w:customStyle="1" w:styleId="TableGrid">
    <w:name w:val="TableGrid"/>
    <w:rsid w:val="00337B9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A062F-81EF-49D5-B6AD-3F5E2E3A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Tamara Williams</cp:lastModifiedBy>
  <cp:revision>8</cp:revision>
  <cp:lastPrinted>2014-08-21T23:02:00Z</cp:lastPrinted>
  <dcterms:created xsi:type="dcterms:W3CDTF">2015-07-12T20:59:00Z</dcterms:created>
  <dcterms:modified xsi:type="dcterms:W3CDTF">2015-08-26T03:11:00Z</dcterms:modified>
</cp:coreProperties>
</file>